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d1ae" w14:textId="253d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противодействия деятельности финансовых (инвестиционных) пирамид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июля 2022 года № 139-VII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после слов "214 – количество товаров, стоимость которых превышает две тысячи месячных расчетных показателей;" дополнить словами "217-1 – ущерб на сумму, в двести раз превышающую месячный расчетный показатель;";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"наказываются штрафом в размере от одной тысячи до трех тысяч месячных расчетных показателей либо привлечением к общественным работам на срок до одной тысячи двухсот часов, либо ограничением свободы на срок до пяти лет, либо лишением свободы на тот же срок, с конфискацией имущества.";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4) абзаца первого части второй после слова "имущества" дополнить словами "либо права на него";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2) абзаца первого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 привлечением денег, иного имущества либо права на него в особо крупном размере;";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"десяти" заменить словом "двенадцати";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217-1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217-1. Реклама финансовой (инвестиционной) пирамиды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Реклама финансовой (инвестиционной) пирамиды, то есть личное и непосредственное распространение информации публично или с использованием средств массовой информации или электронных информационных ресурсов, повлекшее вовлечение в нее лиц с причинением значительного ущерба, –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до двух тысяч месячных расчетных показателей либо исправительными работами в том же размере, либо привлечением к общественным работам на срок до шестисот часов, либо ограничением свободы на срок до двух лет, либо лишением свободы на тот же срок, с конфискацией имущества.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группой лиц, группой лиц по предварительному сговору;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неоднократно;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лицом с использованием своего служебного положения, –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ограничением свободы на срок до четырех лет либо лишением свободы на тот же срок, с конфискацией имущества, с лишением права занимать определенные должности или заниматься определенной деятельностью на срок до трех лет.".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</w:t>
      </w:r>
      <w:r>
        <w:rPr>
          <w:rFonts w:ascii="Times New Roman"/>
          <w:b w:val="false"/>
          <w:i w:val="false"/>
          <w:color w:val="000000"/>
          <w:sz w:val="28"/>
        </w:rPr>
        <w:t>части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после слов "217 (частью второй, пунктами 1) и 2) части третьей)," дополнить словами "217-1 (частью второй),";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восьмую </w:t>
      </w:r>
      <w:r>
        <w:rPr>
          <w:rFonts w:ascii="Times New Roman"/>
          <w:b w:val="false"/>
          <w:i w:val="false"/>
          <w:color w:val="000000"/>
          <w:sz w:val="28"/>
        </w:rPr>
        <w:t>статьи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"217 (частью первой)," дополнить словами "217-1 (частью первой),".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