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685b" w14:textId="12d6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ноября 2022 года № 151-VII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Федерации, совершенный в Москве 24 марта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раздел XXVII статьей 106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Переходные положения в отношении раздела XXVIII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право на пенсию за выслугу лет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(приложение № 32 к настоящему Договору), без учета изменений в части продолжительности стажа государственной гражданской службы, внесенных Протоколом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Федерации, подписанным 24 марта 2022 г. (далее - Протокол о внесении изменений):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лицами, приобретшими право на пенсию за выслугу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(приложение № 32 к настоящему Договору) и освобожденными от должностей, замещаемых в Комиссии или Суде Союза до даты вступления в силу Протокола о внесении изменений;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замещающими на дату вступления в силу Протокола о внесении изменений должности в Комиссии или Суде Союза и имеющими на эту дату стаж государственной гражданской службы для назначения пенсии за выслугу лет не менее 20 лет;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замещающими на дату вступления в силу Протокола о внесении изменений должности в Комиссии или Суде Союза, имеющими на эту дату стаж государственной гражданской службы для назначения пенсии за выслугу лет не менее 15 лет и приобретшими до даты вступления в силу Протокола о внесении изменений право на страховую пенсию по старости (инвалидности) в соответствии с законодательством Российской Федерации.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категориям лиц пенсия за выслугу лет назначается в соответствии с условиями и в порядке, которые определены законодательством Российской Федерации для федеральных государственных гражданских служащих, действовавшим по состоянию на 31 декабря 2016 г.";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предложение первое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(приложение № 32 к указанному Договору) изложить в следующей редакции: "Должностные лица и сотрудники Комиссии и Суда Союза, являющиеся гражданами Российской Федерации, замещавшие в любой период до работы в Комиссии и Суде Союза должности государственной службы Российской Федерации, освобожденные от должностей, замещаемых в Комиссии или Суде Союза (за исключением случаев освобождения, связанных с виновными действиями), и имеющие стаж государственной гражданской службы в соответствующем году продолжительностью, установленной законодательством Российской Федерации для назначения пенсии за выслугу лет федеральным государственным гражданским служащим, имеют право на пенсию за выслугу лет, назначаемую в соответствии с условиями и в порядке, которые определены законодательством Российской Федерации для федеральных государственных гражданских служащих, если непосредственно перед увольнением из Комиссии или Суда Союза они замещали в них должности не менее 3 лет.".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"24" марта 2022 года в одном подлинном экземпляре на русском языке.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Федерации, подписанного 24 марта 2022 г. в городе Москве: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A.Г. Лукашенко;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 С.Н. Жапаровым;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B.В. Путиным.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