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c1139" w14:textId="b6c11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организации дорожного движения</w:t>
      </w:r>
    </w:p>
    <w:p>
      <w:pPr>
        <w:spacing w:after="0"/>
        <w:ind w:left="0"/>
        <w:jc w:val="both"/>
      </w:pPr>
      <w:r>
        <w:rPr>
          <w:rFonts w:ascii="Times New Roman"/>
          <w:b w:val="false"/>
          <w:i w:val="false"/>
          <w:color w:val="000000"/>
          <w:sz w:val="28"/>
        </w:rPr>
        <w:t>Закон Республики Казахстан от 29 июня 2023 года № 12-VIII ЗРК</w:t>
      </w:r>
    </w:p>
    <w:p>
      <w:pPr>
        <w:spacing w:after="0"/>
        <w:ind w:left="0"/>
        <w:jc w:val="both"/>
      </w:pPr>
      <w:bookmarkStart w:name="z7"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8"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w:t>
      </w:r>
    </w:p>
    <w:bookmarkEnd w:id="1"/>
    <w:bookmarkStart w:name="z9"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после слова "велосипед," дополнить словами "электрический самокат, малое электрическое транспортное средство,";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38)</w:t>
      </w:r>
      <w:r>
        <w:rPr>
          <w:rFonts w:ascii="Times New Roman"/>
          <w:b w:val="false"/>
          <w:i w:val="false"/>
          <w:color w:val="000000"/>
          <w:sz w:val="28"/>
        </w:rPr>
        <w:t xml:space="preserve"> после слова "мопедов" дополнить словами ", электрических самокатов, малых электрических транспортных средств";</w:t>
      </w:r>
    </w:p>
    <w:bookmarkStart w:name="z12" w:id="3"/>
    <w:p>
      <w:pPr>
        <w:spacing w:after="0"/>
        <w:ind w:left="0"/>
        <w:jc w:val="both"/>
      </w:pPr>
      <w:r>
        <w:rPr>
          <w:rFonts w:ascii="Times New Roman"/>
          <w:b w:val="false"/>
          <w:i w:val="false"/>
          <w:color w:val="000000"/>
          <w:sz w:val="28"/>
        </w:rPr>
        <w:t>
      дополнить подпунктами 53-1) и 57) следующего содержания:</w:t>
      </w:r>
    </w:p>
    <w:bookmarkEnd w:id="3"/>
    <w:bookmarkStart w:name="z13" w:id="4"/>
    <w:p>
      <w:pPr>
        <w:spacing w:after="0"/>
        <w:ind w:left="0"/>
        <w:jc w:val="both"/>
      </w:pPr>
      <w:r>
        <w:rPr>
          <w:rFonts w:ascii="Times New Roman"/>
          <w:b w:val="false"/>
          <w:i w:val="false"/>
          <w:color w:val="000000"/>
          <w:sz w:val="28"/>
        </w:rPr>
        <w:t>
      "53-1) малое электрическое транспортное средство – транспортное средство, оснащенное электрическим двигателем, предназначенное для индивидуального передвижения, имеющее одно или несколько колес, за исключением электрических самокатов и мопедов с электрическим двигателем;";</w:t>
      </w:r>
    </w:p>
    <w:bookmarkEnd w:id="4"/>
    <w:bookmarkStart w:name="z14" w:id="5"/>
    <w:p>
      <w:pPr>
        <w:spacing w:after="0"/>
        <w:ind w:left="0"/>
        <w:jc w:val="both"/>
      </w:pPr>
      <w:r>
        <w:rPr>
          <w:rFonts w:ascii="Times New Roman"/>
          <w:b w:val="false"/>
          <w:i w:val="false"/>
          <w:color w:val="000000"/>
          <w:sz w:val="28"/>
        </w:rPr>
        <w:t>
      "57) электрический самокат – транспортное средство индивидуальной мобильности, имеющее два или три колеса, предназначенное для передвижения одного человека посредством использования электрического двигателя (электрических двигателей), не имеющее сиденья, с максимальной конструктивной скоростью не более двадцати пяти километров в час.";</w:t>
      </w:r>
    </w:p>
    <w:bookmarkEnd w:id="5"/>
    <w:bookmarkStart w:name="z15"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52 дополнить подпунктом 9) следующего содержания:</w:t>
      </w:r>
    </w:p>
    <w:bookmarkEnd w:id="6"/>
    <w:bookmarkStart w:name="z16" w:id="7"/>
    <w:p>
      <w:pPr>
        <w:spacing w:after="0"/>
        <w:ind w:left="0"/>
        <w:jc w:val="both"/>
      </w:pPr>
      <w:r>
        <w:rPr>
          <w:rFonts w:ascii="Times New Roman"/>
          <w:b w:val="false"/>
          <w:i w:val="false"/>
          <w:color w:val="000000"/>
          <w:sz w:val="28"/>
        </w:rPr>
        <w:t xml:space="preserve">
      "9) проверка транспортного средства, зарегистрированного в компетентном органе другого государства, на соответствие требованиям,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65 настоящего Закона.";</w:t>
      </w:r>
    </w:p>
    <w:bookmarkEnd w:id="7"/>
    <w:bookmarkStart w:name="z17"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57</w:t>
      </w:r>
      <w:r>
        <w:rPr>
          <w:rFonts w:ascii="Times New Roman"/>
          <w:b w:val="false"/>
          <w:i w:val="false"/>
          <w:color w:val="000000"/>
          <w:sz w:val="28"/>
        </w:rPr>
        <w:t xml:space="preserve"> изложить в следующей редакции:</w:t>
      </w:r>
    </w:p>
    <w:bookmarkEnd w:id="8"/>
    <w:bookmarkStart w:name="z18" w:id="9"/>
    <w:p>
      <w:pPr>
        <w:spacing w:after="0"/>
        <w:ind w:left="0"/>
        <w:jc w:val="both"/>
      </w:pPr>
      <w:r>
        <w:rPr>
          <w:rFonts w:ascii="Times New Roman"/>
          <w:b w:val="false"/>
          <w:i w:val="false"/>
          <w:color w:val="000000"/>
          <w:sz w:val="28"/>
        </w:rPr>
        <w:t>
      "Статья 57. Права и обязанности водителей мопедов, электрических самокатов, велосипедов, малых электрических транспортных средств, погонщиков, ведущих по дороге скот, стадо, вьючных, упряжных или верховых животных</w:t>
      </w:r>
    </w:p>
    <w:bookmarkEnd w:id="9"/>
    <w:bookmarkStart w:name="z19" w:id="10"/>
    <w:p>
      <w:pPr>
        <w:spacing w:after="0"/>
        <w:ind w:left="0"/>
        <w:jc w:val="both"/>
      </w:pPr>
      <w:r>
        <w:rPr>
          <w:rFonts w:ascii="Times New Roman"/>
          <w:b w:val="false"/>
          <w:i w:val="false"/>
          <w:color w:val="000000"/>
          <w:sz w:val="28"/>
        </w:rPr>
        <w:t>
      1. Водители мопедов, электрических самокатов, велосипедов, малых электрических транспортных средств, погонщики, ведущие по дороге скот, стадо, вьючных, упряжных или верховых животных, имеют право двигаться по дорогам в соответствии с правилами дорожного движения.</w:t>
      </w:r>
    </w:p>
    <w:bookmarkEnd w:id="10"/>
    <w:bookmarkStart w:name="z20" w:id="11"/>
    <w:p>
      <w:pPr>
        <w:spacing w:after="0"/>
        <w:ind w:left="0"/>
        <w:jc w:val="both"/>
      </w:pPr>
      <w:r>
        <w:rPr>
          <w:rFonts w:ascii="Times New Roman"/>
          <w:b w:val="false"/>
          <w:i w:val="false"/>
          <w:color w:val="000000"/>
          <w:sz w:val="28"/>
        </w:rPr>
        <w:t>
      2. Водители мопедов, электрических самокатов, велосипедов, малых электрических транспортных средств, погонщики, ведущие по дороге скот, стадо, вьючных, упряжных или верховых животных, обязаны знать и соблюдать правила дорожного движения, утвержденные уполномоченным органом.</w:t>
      </w:r>
    </w:p>
    <w:bookmarkEnd w:id="11"/>
    <w:bookmarkStart w:name="z21" w:id="12"/>
    <w:p>
      <w:pPr>
        <w:spacing w:after="0"/>
        <w:ind w:left="0"/>
        <w:jc w:val="both"/>
      </w:pPr>
      <w:r>
        <w:rPr>
          <w:rFonts w:ascii="Times New Roman"/>
          <w:b w:val="false"/>
          <w:i w:val="false"/>
          <w:color w:val="000000"/>
          <w:sz w:val="28"/>
        </w:rPr>
        <w:t>
      3. Водителям мопедов, электрических самокатов и велосипедов запрещается:</w:t>
      </w:r>
    </w:p>
    <w:bookmarkEnd w:id="12"/>
    <w:bookmarkStart w:name="z22" w:id="13"/>
    <w:p>
      <w:pPr>
        <w:spacing w:after="0"/>
        <w:ind w:left="0"/>
        <w:jc w:val="both"/>
      </w:pPr>
      <w:r>
        <w:rPr>
          <w:rFonts w:ascii="Times New Roman"/>
          <w:b w:val="false"/>
          <w:i w:val="false"/>
          <w:color w:val="000000"/>
          <w:sz w:val="28"/>
        </w:rPr>
        <w:t>
      1) ездить, не держась за руль хотя бы одной рукой;</w:t>
      </w:r>
    </w:p>
    <w:bookmarkEnd w:id="13"/>
    <w:bookmarkStart w:name="z23" w:id="14"/>
    <w:p>
      <w:pPr>
        <w:spacing w:after="0"/>
        <w:ind w:left="0"/>
        <w:jc w:val="both"/>
      </w:pPr>
      <w:r>
        <w:rPr>
          <w:rFonts w:ascii="Times New Roman"/>
          <w:b w:val="false"/>
          <w:i w:val="false"/>
          <w:color w:val="000000"/>
          <w:sz w:val="28"/>
        </w:rPr>
        <w:t>
      2) перевозить пассажиров, кроме перевозки пассажиров на велосипедах и мопедах со специальными приспособлениями для их перевозки;</w:t>
      </w:r>
    </w:p>
    <w:bookmarkEnd w:id="14"/>
    <w:bookmarkStart w:name="z24" w:id="15"/>
    <w:p>
      <w:pPr>
        <w:spacing w:after="0"/>
        <w:ind w:left="0"/>
        <w:jc w:val="both"/>
      </w:pPr>
      <w:r>
        <w:rPr>
          <w:rFonts w:ascii="Times New Roman"/>
          <w:b w:val="false"/>
          <w:i w:val="false"/>
          <w:color w:val="000000"/>
          <w:sz w:val="28"/>
        </w:rPr>
        <w:t>
      3) перевозить груз, кроме перевозки груза на велосипедах и мопедах со специальными приспособлениями для их перевозки, а также груза, который не выступает более чем на пятьдесят сантиметров по длине или ширине за габариты, или груз, мешающий управлению;</w:t>
      </w:r>
    </w:p>
    <w:bookmarkEnd w:id="15"/>
    <w:bookmarkStart w:name="z25" w:id="16"/>
    <w:p>
      <w:pPr>
        <w:spacing w:after="0"/>
        <w:ind w:left="0"/>
        <w:jc w:val="both"/>
      </w:pPr>
      <w:r>
        <w:rPr>
          <w:rFonts w:ascii="Times New Roman"/>
          <w:b w:val="false"/>
          <w:i w:val="false"/>
          <w:color w:val="000000"/>
          <w:sz w:val="28"/>
        </w:rPr>
        <w:t>
      4) 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bookmarkEnd w:id="16"/>
    <w:bookmarkStart w:name="z26" w:id="17"/>
    <w:p>
      <w:pPr>
        <w:spacing w:after="0"/>
        <w:ind w:left="0"/>
        <w:jc w:val="both"/>
      </w:pPr>
      <w:r>
        <w:rPr>
          <w:rFonts w:ascii="Times New Roman"/>
          <w:b w:val="false"/>
          <w:i w:val="false"/>
          <w:color w:val="000000"/>
          <w:sz w:val="28"/>
        </w:rPr>
        <w:t>
      5) буксировка мопедов, электрических самокатов и велосипедов, а также мопедами, электрическими самокатами и велосипедами, кроме буксировки прицепа, предназначенного для эксплуатации с мопедом и велосипедом;</w:t>
      </w:r>
    </w:p>
    <w:bookmarkEnd w:id="17"/>
    <w:bookmarkStart w:name="z27" w:id="18"/>
    <w:p>
      <w:pPr>
        <w:spacing w:after="0"/>
        <w:ind w:left="0"/>
        <w:jc w:val="both"/>
      </w:pPr>
      <w:r>
        <w:rPr>
          <w:rFonts w:ascii="Times New Roman"/>
          <w:b w:val="false"/>
          <w:i w:val="false"/>
          <w:color w:val="000000"/>
          <w:sz w:val="28"/>
        </w:rPr>
        <w:t>
      6) пересекать проезжую часть дороги по пешеходным переходам, находясь на транспортном средстве;</w:t>
      </w:r>
    </w:p>
    <w:bookmarkEnd w:id="18"/>
    <w:bookmarkStart w:name="z28" w:id="19"/>
    <w:p>
      <w:pPr>
        <w:spacing w:after="0"/>
        <w:ind w:left="0"/>
        <w:jc w:val="both"/>
      </w:pPr>
      <w:r>
        <w:rPr>
          <w:rFonts w:ascii="Times New Roman"/>
          <w:b w:val="false"/>
          <w:i w:val="false"/>
          <w:color w:val="000000"/>
          <w:sz w:val="28"/>
        </w:rPr>
        <w:t xml:space="preserve">
      7) передвигаться в темное время суток по проезжей части дороги без светоотражающего предмета, соответствующего требованиям, определенным правилами дорожного движения, обеспечивающего видимость водителям других транспортных средств; </w:t>
      </w:r>
    </w:p>
    <w:bookmarkEnd w:id="19"/>
    <w:bookmarkStart w:name="z29" w:id="20"/>
    <w:p>
      <w:pPr>
        <w:spacing w:after="0"/>
        <w:ind w:left="0"/>
        <w:jc w:val="both"/>
      </w:pPr>
      <w:r>
        <w:rPr>
          <w:rFonts w:ascii="Times New Roman"/>
          <w:b w:val="false"/>
          <w:i w:val="false"/>
          <w:color w:val="000000"/>
          <w:sz w:val="28"/>
        </w:rPr>
        <w:t>
      8) при управлении по проезжей части дороги быть без застегнутого шлема.</w:t>
      </w:r>
    </w:p>
    <w:bookmarkEnd w:id="20"/>
    <w:bookmarkStart w:name="z30" w:id="21"/>
    <w:p>
      <w:pPr>
        <w:spacing w:after="0"/>
        <w:ind w:left="0"/>
        <w:jc w:val="both"/>
      </w:pPr>
      <w:r>
        <w:rPr>
          <w:rFonts w:ascii="Times New Roman"/>
          <w:b w:val="false"/>
          <w:i w:val="false"/>
          <w:color w:val="000000"/>
          <w:sz w:val="28"/>
        </w:rPr>
        <w:t>
      4. Водителям мопедов запрещается двигаться по велосипедной дорожке, велосипедной полосе движения, обочине, тротуару или пешеходной дорожке.</w:t>
      </w:r>
    </w:p>
    <w:bookmarkEnd w:id="21"/>
    <w:bookmarkStart w:name="z31" w:id="22"/>
    <w:p>
      <w:pPr>
        <w:spacing w:after="0"/>
        <w:ind w:left="0"/>
        <w:jc w:val="both"/>
      </w:pPr>
      <w:r>
        <w:rPr>
          <w:rFonts w:ascii="Times New Roman"/>
          <w:b w:val="false"/>
          <w:i w:val="false"/>
          <w:color w:val="000000"/>
          <w:sz w:val="28"/>
        </w:rPr>
        <w:t>
      5. Водители электрических самокатов двигаются по велосипедной дорожке, велосипедной полосе движения. При отсутствии велосипедной дорожки, велосипедной полосы движения водители электрических самокатов двигаются по:</w:t>
      </w:r>
    </w:p>
    <w:bookmarkEnd w:id="22"/>
    <w:bookmarkStart w:name="z32" w:id="23"/>
    <w:p>
      <w:pPr>
        <w:spacing w:after="0"/>
        <w:ind w:left="0"/>
        <w:jc w:val="both"/>
      </w:pPr>
      <w:r>
        <w:rPr>
          <w:rFonts w:ascii="Times New Roman"/>
          <w:b w:val="false"/>
          <w:i w:val="false"/>
          <w:color w:val="000000"/>
          <w:sz w:val="28"/>
        </w:rPr>
        <w:t xml:space="preserve">
      правому краю проезжей части дороги, в том числе по полосе для маршрутных транспортных средств, в соответствии с требованиями, установленными частью второй настоящего пункта, в один ряд; </w:t>
      </w:r>
    </w:p>
    <w:bookmarkEnd w:id="23"/>
    <w:bookmarkStart w:name="z33" w:id="24"/>
    <w:p>
      <w:pPr>
        <w:spacing w:after="0"/>
        <w:ind w:left="0"/>
        <w:jc w:val="both"/>
      </w:pPr>
      <w:r>
        <w:rPr>
          <w:rFonts w:ascii="Times New Roman"/>
          <w:b w:val="false"/>
          <w:i w:val="false"/>
          <w:color w:val="000000"/>
          <w:sz w:val="28"/>
        </w:rPr>
        <w:t>
      обочине;</w:t>
      </w:r>
    </w:p>
    <w:bookmarkEnd w:id="24"/>
    <w:bookmarkStart w:name="z34" w:id="25"/>
    <w:p>
      <w:pPr>
        <w:spacing w:after="0"/>
        <w:ind w:left="0"/>
        <w:jc w:val="both"/>
      </w:pPr>
      <w:r>
        <w:rPr>
          <w:rFonts w:ascii="Times New Roman"/>
          <w:b w:val="false"/>
          <w:i w:val="false"/>
          <w:color w:val="000000"/>
          <w:sz w:val="28"/>
        </w:rPr>
        <w:t>
      тротуару или пешеходной дорожке со скоростью не более шести километров в час, не создавая опасности для движения пешеходов.</w:t>
      </w:r>
    </w:p>
    <w:bookmarkEnd w:id="25"/>
    <w:bookmarkStart w:name="z35" w:id="26"/>
    <w:p>
      <w:pPr>
        <w:spacing w:after="0"/>
        <w:ind w:left="0"/>
        <w:jc w:val="both"/>
      </w:pPr>
      <w:r>
        <w:rPr>
          <w:rFonts w:ascii="Times New Roman"/>
          <w:b w:val="false"/>
          <w:i w:val="false"/>
          <w:color w:val="000000"/>
          <w:sz w:val="28"/>
        </w:rPr>
        <w:t>
      Не допускается движение по правому краю проезжей части дороги, в том числе по полосе для маршрутных транспортных средств, водителей электрических самокатов, не достигших восемнадцатилетнего возраста, без водительского удостоверения на право управления транспортным средством любой категории либо временного удостоверения, выданного взамен водительского удостоверения на право управления транспортным средством, за исключением выданных в Республике Казахстан в случае наличия при себе документа, удостоверяющего личность водителя.</w:t>
      </w:r>
    </w:p>
    <w:bookmarkEnd w:id="26"/>
    <w:bookmarkStart w:name="z36" w:id="27"/>
    <w:p>
      <w:pPr>
        <w:spacing w:after="0"/>
        <w:ind w:left="0"/>
        <w:jc w:val="both"/>
      </w:pPr>
      <w:r>
        <w:rPr>
          <w:rFonts w:ascii="Times New Roman"/>
          <w:b w:val="false"/>
          <w:i w:val="false"/>
          <w:color w:val="000000"/>
          <w:sz w:val="28"/>
        </w:rPr>
        <w:t>
      6. Водители велосипедов двигаются по велосипедной дорожке, велосипедной полосе движения, а при их отсутствии – по правому краю проезжей части дороги, в том числе по полосе для маршрутных транспортных средств, в один ряд либо по обочине, тротуару или пешеходной дорожке, не создавая опасности для движения пешеходов.</w:t>
      </w:r>
    </w:p>
    <w:bookmarkEnd w:id="27"/>
    <w:bookmarkStart w:name="z37" w:id="28"/>
    <w:p>
      <w:pPr>
        <w:spacing w:after="0"/>
        <w:ind w:left="0"/>
        <w:jc w:val="both"/>
      </w:pPr>
      <w:r>
        <w:rPr>
          <w:rFonts w:ascii="Times New Roman"/>
          <w:b w:val="false"/>
          <w:i w:val="false"/>
          <w:color w:val="000000"/>
          <w:sz w:val="28"/>
        </w:rPr>
        <w:t>
      7. Водителям малых электрических транспортных средств запрещается:</w:t>
      </w:r>
    </w:p>
    <w:bookmarkEnd w:id="28"/>
    <w:bookmarkStart w:name="z38" w:id="29"/>
    <w:p>
      <w:pPr>
        <w:spacing w:after="0"/>
        <w:ind w:left="0"/>
        <w:jc w:val="both"/>
      </w:pPr>
      <w:r>
        <w:rPr>
          <w:rFonts w:ascii="Times New Roman"/>
          <w:b w:val="false"/>
          <w:i w:val="false"/>
          <w:color w:val="000000"/>
          <w:sz w:val="28"/>
        </w:rPr>
        <w:t>
      1) ездить, не держась за руль хотя бы одной рукой, за исключением малых электрических транспортных средств без руля;</w:t>
      </w:r>
    </w:p>
    <w:bookmarkEnd w:id="29"/>
    <w:bookmarkStart w:name="z39" w:id="30"/>
    <w:p>
      <w:pPr>
        <w:spacing w:after="0"/>
        <w:ind w:left="0"/>
        <w:jc w:val="both"/>
      </w:pPr>
      <w:r>
        <w:rPr>
          <w:rFonts w:ascii="Times New Roman"/>
          <w:b w:val="false"/>
          <w:i w:val="false"/>
          <w:color w:val="000000"/>
          <w:sz w:val="28"/>
        </w:rPr>
        <w:t>
      2) перевозить пассажиров;</w:t>
      </w:r>
    </w:p>
    <w:bookmarkEnd w:id="30"/>
    <w:bookmarkStart w:name="z40" w:id="31"/>
    <w:p>
      <w:pPr>
        <w:spacing w:after="0"/>
        <w:ind w:left="0"/>
        <w:jc w:val="both"/>
      </w:pPr>
      <w:r>
        <w:rPr>
          <w:rFonts w:ascii="Times New Roman"/>
          <w:b w:val="false"/>
          <w:i w:val="false"/>
          <w:color w:val="000000"/>
          <w:sz w:val="28"/>
        </w:rPr>
        <w:t>
      3) перевозить груз;</w:t>
      </w:r>
    </w:p>
    <w:bookmarkEnd w:id="31"/>
    <w:bookmarkStart w:name="z41" w:id="32"/>
    <w:p>
      <w:pPr>
        <w:spacing w:after="0"/>
        <w:ind w:left="0"/>
        <w:jc w:val="both"/>
      </w:pPr>
      <w:r>
        <w:rPr>
          <w:rFonts w:ascii="Times New Roman"/>
          <w:b w:val="false"/>
          <w:i w:val="false"/>
          <w:color w:val="000000"/>
          <w:sz w:val="28"/>
        </w:rPr>
        <w:t>
      4) двигаться по проезжей части дороги;</w:t>
      </w:r>
    </w:p>
    <w:bookmarkEnd w:id="32"/>
    <w:bookmarkStart w:name="z42" w:id="33"/>
    <w:p>
      <w:pPr>
        <w:spacing w:after="0"/>
        <w:ind w:left="0"/>
        <w:jc w:val="both"/>
      </w:pPr>
      <w:r>
        <w:rPr>
          <w:rFonts w:ascii="Times New Roman"/>
          <w:b w:val="false"/>
          <w:i w:val="false"/>
          <w:color w:val="000000"/>
          <w:sz w:val="28"/>
        </w:rPr>
        <w:t>
      5) двигаться по тротуару или пешеходной дорожке при наличии рядом велосипедной дорожки, велосипедной полосы движения;</w:t>
      </w:r>
    </w:p>
    <w:bookmarkEnd w:id="33"/>
    <w:bookmarkStart w:name="z43" w:id="34"/>
    <w:p>
      <w:pPr>
        <w:spacing w:after="0"/>
        <w:ind w:left="0"/>
        <w:jc w:val="both"/>
      </w:pPr>
      <w:r>
        <w:rPr>
          <w:rFonts w:ascii="Times New Roman"/>
          <w:b w:val="false"/>
          <w:i w:val="false"/>
          <w:color w:val="000000"/>
          <w:sz w:val="28"/>
        </w:rPr>
        <w:t xml:space="preserve">
      6) буксировка малых электрических транспортных средств, малыми электрическими транспортными средствами; </w:t>
      </w:r>
    </w:p>
    <w:bookmarkEnd w:id="34"/>
    <w:bookmarkStart w:name="z44" w:id="35"/>
    <w:p>
      <w:pPr>
        <w:spacing w:after="0"/>
        <w:ind w:left="0"/>
        <w:jc w:val="both"/>
      </w:pPr>
      <w:r>
        <w:rPr>
          <w:rFonts w:ascii="Times New Roman"/>
          <w:b w:val="false"/>
          <w:i w:val="false"/>
          <w:color w:val="000000"/>
          <w:sz w:val="28"/>
        </w:rPr>
        <w:t>
      7) пересекать проезжую часть дороги по пешеходным переходам, находясь на малом электрическом транспортном средстве.";</w:t>
      </w:r>
    </w:p>
    <w:bookmarkEnd w:id="35"/>
    <w:bookmarkStart w:name="z45" w:id="36"/>
    <w:p>
      <w:pPr>
        <w:spacing w:after="0"/>
        <w:ind w:left="0"/>
        <w:jc w:val="both"/>
      </w:pPr>
      <w:r>
        <w:rPr>
          <w:rFonts w:ascii="Times New Roman"/>
          <w:b w:val="false"/>
          <w:i w:val="false"/>
          <w:color w:val="000000"/>
          <w:sz w:val="28"/>
        </w:rPr>
        <w:t>
      4) дополнить статьей 70-1 следующего содержания:</w:t>
      </w:r>
    </w:p>
    <w:bookmarkEnd w:id="36"/>
    <w:bookmarkStart w:name="z46" w:id="37"/>
    <w:p>
      <w:pPr>
        <w:spacing w:after="0"/>
        <w:ind w:left="0"/>
        <w:jc w:val="both"/>
      </w:pPr>
      <w:r>
        <w:rPr>
          <w:rFonts w:ascii="Times New Roman"/>
          <w:b w:val="false"/>
          <w:i w:val="false"/>
          <w:color w:val="000000"/>
          <w:sz w:val="28"/>
        </w:rPr>
        <w:t>
      "Статья 70-1. Государственная монополия в области изготовления свидетельств о государственной регистрации транспортных средств, водительских удостоверений и государственных регистрационных номерных знаков</w:t>
      </w:r>
    </w:p>
    <w:bookmarkEnd w:id="37"/>
    <w:bookmarkStart w:name="z47" w:id="38"/>
    <w:p>
      <w:pPr>
        <w:spacing w:after="0"/>
        <w:ind w:left="0"/>
        <w:jc w:val="both"/>
      </w:pPr>
      <w:r>
        <w:rPr>
          <w:rFonts w:ascii="Times New Roman"/>
          <w:b w:val="false"/>
          <w:i w:val="false"/>
          <w:color w:val="000000"/>
          <w:sz w:val="28"/>
        </w:rPr>
        <w:t xml:space="preserve">
      1. Деятельность по изготовлению документов, указанных в </w:t>
      </w:r>
      <w:r>
        <w:rPr>
          <w:rFonts w:ascii="Times New Roman"/>
          <w:b w:val="false"/>
          <w:i w:val="false"/>
          <w:color w:val="000000"/>
          <w:sz w:val="28"/>
        </w:rPr>
        <w:t>статье 70</w:t>
      </w:r>
      <w:r>
        <w:rPr>
          <w:rFonts w:ascii="Times New Roman"/>
          <w:b w:val="false"/>
          <w:i w:val="false"/>
          <w:color w:val="000000"/>
          <w:sz w:val="28"/>
        </w:rPr>
        <w:t xml:space="preserve"> и </w:t>
      </w:r>
      <w:r>
        <w:rPr>
          <w:rFonts w:ascii="Times New Roman"/>
          <w:b w:val="false"/>
          <w:i w:val="false"/>
          <w:color w:val="000000"/>
          <w:sz w:val="28"/>
        </w:rPr>
        <w:t>пункте 7</w:t>
      </w:r>
      <w:r>
        <w:rPr>
          <w:rFonts w:ascii="Times New Roman"/>
          <w:b w:val="false"/>
          <w:i w:val="false"/>
          <w:color w:val="000000"/>
          <w:sz w:val="28"/>
        </w:rPr>
        <w:t xml:space="preserve"> статьи 73 настоящего Закона, накоплению и ведению интегрированного банка данных системы изготовления документов, автоматизации работы по учету процессов, разработке, внедрению и сопровождению программно-технических продуктов для органов внутренних дел относится к государственной монополии и осуществляется республиканским государственным предприятием на праве хозяйственного ведения, созданным по решению Правительства Республики Казахстан.</w:t>
      </w:r>
    </w:p>
    <w:bookmarkEnd w:id="38"/>
    <w:bookmarkStart w:name="z48" w:id="39"/>
    <w:p>
      <w:pPr>
        <w:spacing w:after="0"/>
        <w:ind w:left="0"/>
        <w:jc w:val="both"/>
      </w:pPr>
      <w:r>
        <w:rPr>
          <w:rFonts w:ascii="Times New Roman"/>
          <w:b w:val="false"/>
          <w:i w:val="false"/>
          <w:color w:val="000000"/>
          <w:sz w:val="28"/>
        </w:rPr>
        <w:t xml:space="preserve">
      2. Прейскурант цен на услуги по ускоренному изготовлению и выдаче документов, указанных в </w:t>
      </w:r>
      <w:r>
        <w:rPr>
          <w:rFonts w:ascii="Times New Roman"/>
          <w:b w:val="false"/>
          <w:i w:val="false"/>
          <w:color w:val="000000"/>
          <w:sz w:val="28"/>
        </w:rPr>
        <w:t>статье 70</w:t>
      </w:r>
      <w:r>
        <w:rPr>
          <w:rFonts w:ascii="Times New Roman"/>
          <w:b w:val="false"/>
          <w:i w:val="false"/>
          <w:color w:val="000000"/>
          <w:sz w:val="28"/>
        </w:rPr>
        <w:t xml:space="preserve"> и </w:t>
      </w:r>
      <w:r>
        <w:rPr>
          <w:rFonts w:ascii="Times New Roman"/>
          <w:b w:val="false"/>
          <w:i w:val="false"/>
          <w:color w:val="000000"/>
          <w:sz w:val="28"/>
        </w:rPr>
        <w:t>пункте 7</w:t>
      </w:r>
      <w:r>
        <w:rPr>
          <w:rFonts w:ascii="Times New Roman"/>
          <w:b w:val="false"/>
          <w:i w:val="false"/>
          <w:color w:val="000000"/>
          <w:sz w:val="28"/>
        </w:rPr>
        <w:t xml:space="preserve"> статьи 73 настоящего Закона, оказываемые республиканским государственным предприятием на праве хозяйственного ведения, созданным по решению Правительства Республики Казахстан, утверждается уполномоченным органом по согласованию с антимонопольным органом.";</w:t>
      </w:r>
    </w:p>
    <w:bookmarkEnd w:id="39"/>
    <w:bookmarkStart w:name="z49" w:id="4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73</w:t>
      </w:r>
      <w:r>
        <w:rPr>
          <w:rFonts w:ascii="Times New Roman"/>
          <w:b w:val="false"/>
          <w:i w:val="false"/>
          <w:color w:val="000000"/>
          <w:sz w:val="28"/>
        </w:rPr>
        <w:t>:</w:t>
      </w:r>
    </w:p>
    <w:bookmarkEnd w:id="40"/>
    <w:bookmarkStart w:name="z50" w:id="41"/>
    <w:p>
      <w:pPr>
        <w:spacing w:after="0"/>
        <w:ind w:left="0"/>
        <w:jc w:val="both"/>
      </w:pPr>
      <w:r>
        <w:rPr>
          <w:rFonts w:ascii="Times New Roman"/>
          <w:b w:val="false"/>
          <w:i w:val="false"/>
          <w:color w:val="000000"/>
          <w:sz w:val="28"/>
        </w:rPr>
        <w:t>
      дополнить пунктом 1-1 следующего содержания:</w:t>
      </w:r>
    </w:p>
    <w:bookmarkEnd w:id="41"/>
    <w:bookmarkStart w:name="z51" w:id="42"/>
    <w:p>
      <w:pPr>
        <w:spacing w:after="0"/>
        <w:ind w:left="0"/>
        <w:jc w:val="both"/>
      </w:pPr>
      <w:r>
        <w:rPr>
          <w:rFonts w:ascii="Times New Roman"/>
          <w:b w:val="false"/>
          <w:i w:val="false"/>
          <w:color w:val="000000"/>
          <w:sz w:val="28"/>
        </w:rPr>
        <w:t xml:space="preserve">
      "1-1. К управлению электрическими самокатами по правому краю проезжей части дороги, в том числе по полосе для маршрутных транспортных средств, допускаются лица, соответствующие требованиям, установленным частью второй пункта 5 </w:t>
      </w:r>
      <w:r>
        <w:rPr>
          <w:rFonts w:ascii="Times New Roman"/>
          <w:b w:val="false"/>
          <w:i w:val="false"/>
          <w:color w:val="000000"/>
          <w:sz w:val="28"/>
        </w:rPr>
        <w:t>статьи 57</w:t>
      </w:r>
      <w:r>
        <w:rPr>
          <w:rFonts w:ascii="Times New Roman"/>
          <w:b w:val="false"/>
          <w:i w:val="false"/>
          <w:color w:val="000000"/>
          <w:sz w:val="28"/>
        </w:rPr>
        <w:t xml:space="preserve"> настоящего Закона.";</w:t>
      </w:r>
    </w:p>
    <w:bookmarkEnd w:id="42"/>
    <w:bookmarkStart w:name="z52"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"временным разрешением на право управления транспортным средством" заменить словами "временным удостоверением, выданным взамен водительского удостоверения на право управления транспортным средством";</w:t>
      </w:r>
    </w:p>
    <w:bookmarkEnd w:id="43"/>
    <w:bookmarkStart w:name="z53" w:id="4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w:t>
      </w:r>
      <w:r>
        <w:rPr>
          <w:rFonts w:ascii="Times New Roman"/>
          <w:b w:val="false"/>
          <w:i w:val="false"/>
          <w:color w:val="000000"/>
          <w:sz w:val="28"/>
        </w:rPr>
        <w:t xml:space="preserve"> статьи 75:</w:t>
      </w:r>
    </w:p>
    <w:bookmarkEnd w:id="44"/>
    <w:bookmarkStart w:name="z54" w:id="45"/>
    <w:p>
      <w:pPr>
        <w:spacing w:after="0"/>
        <w:ind w:left="0"/>
        <w:jc w:val="both"/>
      </w:pPr>
      <w:r>
        <w:rPr>
          <w:rFonts w:ascii="Times New Roman"/>
          <w:b w:val="false"/>
          <w:i w:val="false"/>
          <w:color w:val="000000"/>
          <w:sz w:val="28"/>
        </w:rPr>
        <w:t>
      часть первую дополнить подпунктом 5) следующего содержания:</w:t>
      </w:r>
    </w:p>
    <w:bookmarkEnd w:id="45"/>
    <w:bookmarkStart w:name="z55" w:id="46"/>
    <w:p>
      <w:pPr>
        <w:spacing w:after="0"/>
        <w:ind w:left="0"/>
        <w:jc w:val="both"/>
      </w:pPr>
      <w:r>
        <w:rPr>
          <w:rFonts w:ascii="Times New Roman"/>
          <w:b w:val="false"/>
          <w:i w:val="false"/>
          <w:color w:val="000000"/>
          <w:sz w:val="28"/>
        </w:rPr>
        <w:t>
      "5) выдача водительского удостоверения в нарушение правил подготовки водителей механических транспортных средств, приема экзаменов и выдачи водительских удостоверений.";</w:t>
      </w:r>
    </w:p>
    <w:bookmarkEnd w:id="46"/>
    <w:bookmarkStart w:name="z56" w:id="47"/>
    <w:p>
      <w:pPr>
        <w:spacing w:after="0"/>
        <w:ind w:left="0"/>
        <w:jc w:val="both"/>
      </w:pPr>
      <w:r>
        <w:rPr>
          <w:rFonts w:ascii="Times New Roman"/>
          <w:b w:val="false"/>
          <w:i w:val="false"/>
          <w:color w:val="000000"/>
          <w:sz w:val="28"/>
        </w:rPr>
        <w:t>
      в части второй слова "и 3)" заменить словами ", 3) и 5)".</w:t>
      </w:r>
    </w:p>
    <w:bookmarkEnd w:id="47"/>
    <w:bookmarkStart w:name="z57" w:id="4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дополнить пунктом 43-1 следующего содержания:</w:t>
      </w:r>
    </w:p>
    <w:bookmarkStart w:name="z59" w:id="49"/>
    <w:p>
      <w:pPr>
        <w:spacing w:after="0"/>
        <w:ind w:left="0"/>
        <w:jc w:val="both"/>
      </w:pPr>
      <w:r>
        <w:rPr>
          <w:rFonts w:ascii="Times New Roman"/>
          <w:b w:val="false"/>
          <w:i w:val="false"/>
          <w:color w:val="000000"/>
          <w:sz w:val="28"/>
        </w:rPr>
        <w:t>
      "43-1. Уведомление о начале или прекращении деятельности учебных организаций по подготовке водителей транспортных средств".</w:t>
      </w:r>
    </w:p>
    <w:bookmarkEnd w:id="49"/>
    <w:bookmarkStart w:name="z60" w:id="50"/>
    <w:p>
      <w:pPr>
        <w:spacing w:after="0"/>
        <w:ind w:left="0"/>
        <w:jc w:val="both"/>
      </w:pPr>
      <w:r>
        <w:rPr>
          <w:rFonts w:ascii="Times New Roman"/>
          <w:b w:val="false"/>
          <w:i w:val="false"/>
          <w:color w:val="000000"/>
          <w:sz w:val="28"/>
        </w:rPr>
        <w:t xml:space="preserve">
      Статья 2. Настоящий Закон вводится в действие по истечении шестидесяти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подпункта 4)</w:t>
      </w:r>
      <w:r>
        <w:rPr>
          <w:rFonts w:ascii="Times New Roman"/>
          <w:b w:val="false"/>
          <w:i w:val="false"/>
          <w:color w:val="000000"/>
          <w:sz w:val="28"/>
        </w:rPr>
        <w:t xml:space="preserve"> пункта 1 статьи 1, который вводится в действие по истечении шести месяцев после дня его первого официального опубликования.</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