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8f67" w14:textId="de58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науки и технологической политики, платформенной занятости и государственного контроля</w:t>
      </w:r>
    </w:p>
    <w:p>
      <w:pPr>
        <w:spacing w:after="0"/>
        <w:ind w:left="0"/>
        <w:jc w:val="both"/>
      </w:pPr>
      <w:r>
        <w:rPr>
          <w:rFonts w:ascii="Times New Roman"/>
          <w:b w:val="false"/>
          <w:i w:val="false"/>
          <w:color w:val="000000"/>
          <w:sz w:val="28"/>
        </w:rPr>
        <w:t>Закон Республики Казахстан от 1 июля 2024 года № 104-VIII ЗРК.</w:t>
      </w:r>
    </w:p>
    <w:p>
      <w:pPr>
        <w:spacing w:after="0"/>
        <w:ind w:left="0"/>
        <w:jc w:val="left"/>
      </w:pPr>
    </w:p>
    <w:bookmarkStart w:name="z7" w:id="0"/>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8"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93 после слова "преобразоваться" дополнить словами "в некоммерческую организацию в форме высшей научной организации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w:t>
      </w:r>
    </w:p>
    <w:bookmarkStart w:name="z10"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w:t>
      </w:r>
    </w:p>
    <w:bookmarkEnd w:id="2"/>
    <w:bookmarkStart w:name="z11" w:id="3"/>
    <w:p>
      <w:pPr>
        <w:spacing w:after="0"/>
        <w:ind w:left="0"/>
        <w:jc w:val="both"/>
      </w:pPr>
      <w:r>
        <w:rPr>
          <w:rFonts w:ascii="Times New Roman"/>
          <w:b w:val="false"/>
          <w:i w:val="false"/>
          <w:color w:val="000000"/>
          <w:sz w:val="28"/>
        </w:rPr>
        <w:t xml:space="preserve">
      1) в подпункте 6)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98 слова "Законом Республики Казахстан "О промышленной политике" заменить словами "законами Республики Казахстан "</w:t>
      </w:r>
      <w:r>
        <w:rPr>
          <w:rFonts w:ascii="Times New Roman"/>
          <w:b w:val="false"/>
          <w:i w:val="false"/>
          <w:color w:val="000000"/>
          <w:sz w:val="28"/>
        </w:rPr>
        <w:t>О промышленной политике</w:t>
      </w:r>
      <w:r>
        <w:rPr>
          <w:rFonts w:ascii="Times New Roman"/>
          <w:b w:val="false"/>
          <w:i w:val="false"/>
          <w:color w:val="000000"/>
          <w:sz w:val="28"/>
        </w:rPr>
        <w:t>" и "</w:t>
      </w:r>
      <w:r>
        <w:rPr>
          <w:rFonts w:ascii="Times New Roman"/>
          <w:b w:val="false"/>
          <w:i w:val="false"/>
          <w:color w:val="000000"/>
          <w:sz w:val="28"/>
        </w:rPr>
        <w:t>О науке и технологической политике</w:t>
      </w:r>
      <w:r>
        <w:rPr>
          <w:rFonts w:ascii="Times New Roman"/>
          <w:b w:val="false"/>
          <w:i w:val="false"/>
          <w:color w:val="000000"/>
          <w:sz w:val="28"/>
        </w:rPr>
        <w:t>";</w:t>
      </w:r>
    </w:p>
    <w:bookmarkEnd w:id="3"/>
    <w:bookmarkStart w:name="z12"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100</w:t>
      </w:r>
      <w:r>
        <w:rPr>
          <w:rFonts w:ascii="Times New Roman"/>
          <w:b w:val="false"/>
          <w:i w:val="false"/>
          <w:color w:val="000000"/>
          <w:sz w:val="28"/>
        </w:rPr>
        <w:t xml:space="preserve"> слова "Законом Республики Казахстан "О промышленной политике" заменить словами "законами Республики Казахстан "</w:t>
      </w:r>
      <w:r>
        <w:rPr>
          <w:rFonts w:ascii="Times New Roman"/>
          <w:b w:val="false"/>
          <w:i w:val="false"/>
          <w:color w:val="000000"/>
          <w:sz w:val="28"/>
        </w:rPr>
        <w:t>О промышленной политике</w:t>
      </w:r>
      <w:r>
        <w:rPr>
          <w:rFonts w:ascii="Times New Roman"/>
          <w:b w:val="false"/>
          <w:i w:val="false"/>
          <w:color w:val="000000"/>
          <w:sz w:val="28"/>
        </w:rPr>
        <w:t>" и "</w:t>
      </w:r>
      <w:r>
        <w:rPr>
          <w:rFonts w:ascii="Times New Roman"/>
          <w:b w:val="false"/>
          <w:i w:val="false"/>
          <w:color w:val="000000"/>
          <w:sz w:val="28"/>
        </w:rPr>
        <w:t>О науке и технологической политике</w:t>
      </w:r>
      <w:r>
        <w:rPr>
          <w:rFonts w:ascii="Times New Roman"/>
          <w:b w:val="false"/>
          <w:i w:val="false"/>
          <w:color w:val="000000"/>
          <w:sz w:val="28"/>
        </w:rPr>
        <w:t>";</w:t>
      </w:r>
    </w:p>
    <w:bookmarkEnd w:id="4"/>
    <w:bookmarkStart w:name="z13"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241-1</w:t>
      </w:r>
      <w:r>
        <w:rPr>
          <w:rFonts w:ascii="Times New Roman"/>
          <w:b w:val="false"/>
          <w:i w:val="false"/>
          <w:color w:val="000000"/>
          <w:sz w:val="28"/>
        </w:rPr>
        <w:t xml:space="preserve"> дополнить пунктом 2-1 следующего содержания: </w:t>
      </w:r>
    </w:p>
    <w:bookmarkEnd w:id="5"/>
    <w:bookmarkStart w:name="z14" w:id="6"/>
    <w:p>
      <w:pPr>
        <w:spacing w:after="0"/>
        <w:ind w:left="0"/>
        <w:jc w:val="both"/>
      </w:pPr>
      <w:r>
        <w:rPr>
          <w:rFonts w:ascii="Times New Roman"/>
          <w:b w:val="false"/>
          <w:i w:val="false"/>
          <w:color w:val="000000"/>
          <w:sz w:val="28"/>
        </w:rPr>
        <w:t>
      "2-1. Проектом полного научного цикла является комплекс скоординированных научных, научно-технических работ, реализуемый субъектами научной и (или) научно-технической деятельности, направленных на создание продукции с научным содержанием (товаров, работ, услуг).";</w:t>
      </w:r>
    </w:p>
    <w:bookmarkEnd w:id="6"/>
    <w:bookmarkStart w:name="z15" w:id="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241-2: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дополнить словами ", в том числе проектов полного научного цикла";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дополнить словами "и развития науки";</w:t>
      </w:r>
    </w:p>
    <w:bookmarkStart w:name="z18" w:id="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241-5</w:t>
      </w:r>
      <w:r>
        <w:rPr>
          <w:rFonts w:ascii="Times New Roman"/>
          <w:b w:val="false"/>
          <w:i w:val="false"/>
          <w:color w:val="000000"/>
          <w:sz w:val="28"/>
        </w:rPr>
        <w:t>:</w:t>
      </w:r>
    </w:p>
    <w:bookmarkEnd w:id="8"/>
    <w:bookmarkStart w:name="z19" w:id="9"/>
    <w:p>
      <w:pPr>
        <w:spacing w:after="0"/>
        <w:ind w:left="0"/>
        <w:jc w:val="both"/>
      </w:pPr>
      <w:r>
        <w:rPr>
          <w:rFonts w:ascii="Times New Roman"/>
          <w:b w:val="false"/>
          <w:i w:val="false"/>
          <w:color w:val="000000"/>
          <w:sz w:val="28"/>
        </w:rPr>
        <w:t>
      заголовок дополнить словами "и развития науки";</w:t>
      </w:r>
    </w:p>
    <w:bookmarkEnd w:id="9"/>
    <w:bookmarkStart w:name="z20"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часть первую после слов "технологической политики" дополнить словами "и развития науки";</w:t>
      </w:r>
    </w:p>
    <w:bookmarkEnd w:id="11"/>
    <w:bookmarkStart w:name="z22" w:id="12"/>
    <w:p>
      <w:pPr>
        <w:spacing w:after="0"/>
        <w:ind w:left="0"/>
        <w:jc w:val="both"/>
      </w:pPr>
      <w:r>
        <w:rPr>
          <w:rFonts w:ascii="Times New Roman"/>
          <w:b w:val="false"/>
          <w:i w:val="false"/>
          <w:color w:val="000000"/>
          <w:sz w:val="28"/>
        </w:rPr>
        <w:t>
      часть третью исключить;</w:t>
      </w:r>
    </w:p>
    <w:bookmarkEnd w:id="12"/>
    <w:bookmarkStart w:name="z23"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
    <w:bookmarkStart w:name="z24" w:id="14"/>
    <w:p>
      <w:pPr>
        <w:spacing w:after="0"/>
        <w:ind w:left="0"/>
        <w:jc w:val="both"/>
      </w:pPr>
      <w:r>
        <w:rPr>
          <w:rFonts w:ascii="Times New Roman"/>
          <w:b w:val="false"/>
          <w:i w:val="false"/>
          <w:color w:val="000000"/>
          <w:sz w:val="28"/>
        </w:rPr>
        <w:t>
      часть первую после слов "технологической политики" дополнить словами "и развития науки";</w:t>
      </w:r>
    </w:p>
    <w:bookmarkEnd w:id="14"/>
    <w:bookmarkStart w:name="z25" w:id="15"/>
    <w:p>
      <w:pPr>
        <w:spacing w:after="0"/>
        <w:ind w:left="0"/>
        <w:jc w:val="both"/>
      </w:pPr>
      <w:r>
        <w:rPr>
          <w:rFonts w:ascii="Times New Roman"/>
          <w:b w:val="false"/>
          <w:i w:val="false"/>
          <w:color w:val="000000"/>
          <w:sz w:val="28"/>
        </w:rPr>
        <w:t>
      часть вторую после слова "трендов," дополнить словами "научных достижений,";</w:t>
      </w:r>
    </w:p>
    <w:bookmarkEnd w:id="15"/>
    <w:bookmarkStart w:name="z26"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6"/>
    <w:bookmarkStart w:name="z27" w:id="17"/>
    <w:p>
      <w:pPr>
        <w:spacing w:after="0"/>
        <w:ind w:left="0"/>
        <w:jc w:val="both"/>
      </w:pPr>
      <w:r>
        <w:rPr>
          <w:rFonts w:ascii="Times New Roman"/>
          <w:b w:val="false"/>
          <w:i w:val="false"/>
          <w:color w:val="000000"/>
          <w:sz w:val="28"/>
        </w:rPr>
        <w:t>
      часть первую после слов "технологической политики" дополнить словами "и развития науки";</w:t>
      </w:r>
    </w:p>
    <w:bookmarkEnd w:id="17"/>
    <w:bookmarkStart w:name="z28" w:id="18"/>
    <w:p>
      <w:pPr>
        <w:spacing w:after="0"/>
        <w:ind w:left="0"/>
        <w:jc w:val="both"/>
      </w:pPr>
      <w:r>
        <w:rPr>
          <w:rFonts w:ascii="Times New Roman"/>
          <w:b w:val="false"/>
          <w:i w:val="false"/>
          <w:color w:val="000000"/>
          <w:sz w:val="28"/>
        </w:rPr>
        <w:t xml:space="preserve">
      часть четвертую после слов "технологической политики" дополнить словами ", развитии науки"; </w:t>
      </w:r>
    </w:p>
    <w:bookmarkEnd w:id="18"/>
    <w:bookmarkStart w:name="z29" w:id="1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после слов "технологической политики" дополнить словами "и развития науки".</w:t>
      </w:r>
    </w:p>
    <w:bookmarkEnd w:id="19"/>
    <w:bookmarkStart w:name="z30" w:id="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Социальный кодекс</w:t>
      </w:r>
      <w:r>
        <w:rPr>
          <w:rFonts w:ascii="Times New Roman"/>
          <w:b w:val="false"/>
          <w:i w:val="false"/>
          <w:color w:val="000000"/>
          <w:sz w:val="28"/>
        </w:rPr>
        <w:t xml:space="preserve"> Республики Казахстан от 20 апреля 2023 года:</w:t>
      </w:r>
    </w:p>
    <w:bookmarkEnd w:id="20"/>
    <w:bookmarkStart w:name="z31" w:id="2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18)</w:t>
      </w:r>
      <w:r>
        <w:rPr>
          <w:rFonts w:ascii="Times New Roman"/>
          <w:b w:val="false"/>
          <w:i w:val="false"/>
          <w:color w:val="000000"/>
          <w:sz w:val="28"/>
        </w:rPr>
        <w:t xml:space="preserve"> дополнить словами ",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119)</w:t>
      </w:r>
      <w:r>
        <w:rPr>
          <w:rFonts w:ascii="Times New Roman"/>
          <w:b w:val="false"/>
          <w:i w:val="false"/>
          <w:color w:val="000000"/>
          <w:sz w:val="28"/>
        </w:rPr>
        <w:t xml:space="preserve"> дополнить частью пятой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качестве агента по уплате обязательных пенсионных взносов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рассматривается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w:t>
      </w:r>
    </w:p>
    <w:bookmarkStart w:name="z35"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17 дополнить подпунктами 22-1) и 22-2) следующего содержания: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"22-1) распределение и перечисление сумм, уплаченных оператором интернет-платформы,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в Фонд, фонд социального медицинского страхования, единый накопительный пенсионный фонд и соответствующий бюджет по месту нахождения плательщика в порядке и случаях, которые определены уполномоченным государственным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22-2) осуществление возврата ошибочно (излишне) уплаченных сумм социальных отчислений, обязательных пенсионных взносов и (или) пени за их несвоевременную и (или) неполную уплату оператору интернет-платформы, определенному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в порядке и случаях, которые определены уполномоченным государственным органом;";</w:t>
      </w:r>
    </w:p>
    <w:bookmarkStart w:name="z38"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78 дополнить частью четвертой следующего содержания: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социальных выплат по случаю потери дохода в связи с беременностью и родами, усыновлением (удочерением) новорожденного ребенка (детей)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Start w:name="z40"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85 дополнить частью пятой следующего содержания: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социальной выплаты по уходу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Start w:name="z42" w:id="25"/>
    <w:p>
      <w:pPr>
        <w:spacing w:after="0"/>
        <w:ind w:left="0"/>
        <w:jc w:val="both"/>
      </w:pPr>
      <w:r>
        <w:rPr>
          <w:rFonts w:ascii="Times New Roman"/>
          <w:b w:val="false"/>
          <w:i w:val="false"/>
          <w:color w:val="000000"/>
          <w:sz w:val="28"/>
        </w:rPr>
        <w:t>
      5) дополнить статьей 102-1 следующего содержания:</w:t>
      </w:r>
    </w:p>
    <w:bookmarkEnd w:id="25"/>
    <w:bookmarkStart w:name="z43" w:id="26"/>
    <w:p>
      <w:pPr>
        <w:spacing w:after="0"/>
        <w:ind w:left="0"/>
        <w:jc w:val="both"/>
      </w:pPr>
      <w:r>
        <w:rPr>
          <w:rFonts w:ascii="Times New Roman"/>
          <w:b w:val="false"/>
          <w:i w:val="false"/>
          <w:color w:val="000000"/>
          <w:sz w:val="28"/>
        </w:rPr>
        <w:t>
      "Статья 102-1. Социальное обеспечение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w:t>
      </w:r>
    </w:p>
    <w:bookmarkEnd w:id="26"/>
    <w:bookmarkStart w:name="z44" w:id="27"/>
    <w:p>
      <w:pPr>
        <w:spacing w:after="0"/>
        <w:ind w:left="0"/>
        <w:jc w:val="both"/>
      </w:pPr>
      <w:r>
        <w:rPr>
          <w:rFonts w:ascii="Times New Roman"/>
          <w:b w:val="false"/>
          <w:i w:val="false"/>
          <w:color w:val="000000"/>
          <w:sz w:val="28"/>
        </w:rPr>
        <w:t xml:space="preserve">
      1. Оператор производит удержание обязательных пенсионных взносов и социальных отчислений в соответствии с настоящим Кодексом,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и индивидуального подоходного налога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 доходов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и перечисление удержанных сумм.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Ставка социальных отчислений, подлежащих уплате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определяется по выбору самого исполнителя в размере одного процента от объекта исчисления социальных отчислений или в размере, определенном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Start w:name="z46" w:id="28"/>
    <w:p>
      <w:pPr>
        <w:spacing w:after="0"/>
        <w:ind w:left="0"/>
        <w:jc w:val="both"/>
      </w:pPr>
      <w:r>
        <w:rPr>
          <w:rFonts w:ascii="Times New Roman"/>
          <w:b w:val="false"/>
          <w:i w:val="false"/>
          <w:color w:val="000000"/>
          <w:sz w:val="28"/>
        </w:rPr>
        <w:t>
      Объектом исчисления социальных отчислений для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является доход, полученный ими за оказанные услуги или выполненные работы.</w:t>
      </w:r>
    </w:p>
    <w:bookmarkEnd w:id="28"/>
    <w:bookmarkStart w:name="z47" w:id="29"/>
    <w:p>
      <w:pPr>
        <w:spacing w:after="0"/>
        <w:ind w:left="0"/>
        <w:jc w:val="both"/>
      </w:pPr>
      <w:r>
        <w:rPr>
          <w:rFonts w:ascii="Times New Roman"/>
          <w:b w:val="false"/>
          <w:i w:val="false"/>
          <w:color w:val="000000"/>
          <w:sz w:val="28"/>
        </w:rPr>
        <w:t>
      При этом доход, принимаемый для исчисления социальных отчислений, в месяц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Ставка обязательных пенсионных взносов, подлежащих уплате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определяется по выбору самого исполнителя в размере одного процента от дохода, принимаемого для исчисления обязательных пенсионных взносов, или в размере, определенном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249 настоящего Кодекса.</w:t>
      </w:r>
    </w:p>
    <w:bookmarkStart w:name="z49" w:id="30"/>
    <w:p>
      <w:pPr>
        <w:spacing w:after="0"/>
        <w:ind w:left="0"/>
        <w:jc w:val="both"/>
      </w:pPr>
      <w:r>
        <w:rPr>
          <w:rFonts w:ascii="Times New Roman"/>
          <w:b w:val="false"/>
          <w:i w:val="false"/>
          <w:color w:val="000000"/>
          <w:sz w:val="28"/>
        </w:rPr>
        <w:t>
      Под доходом, принимаемым для исчисления обязательных пенсионных взносов, понимается доход, полученный исполнителями, являющимися индивидуальными предпринимателями, применяющими специальный налоговый режим с использованием специального мобильного приложения, за оказанные услуги или выполненные работы.</w:t>
      </w:r>
    </w:p>
    <w:bookmarkEnd w:id="30"/>
    <w:bookmarkStart w:name="z50" w:id="31"/>
    <w:p>
      <w:pPr>
        <w:spacing w:after="0"/>
        <w:ind w:left="0"/>
        <w:jc w:val="both"/>
      </w:pPr>
      <w:r>
        <w:rPr>
          <w:rFonts w:ascii="Times New Roman"/>
          <w:b w:val="false"/>
          <w:i w:val="false"/>
          <w:color w:val="000000"/>
          <w:sz w:val="28"/>
        </w:rPr>
        <w:t>
      При этом доход, принимаемый для исчисления обязательных пенсионных взносов,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31"/>
    <w:bookmarkStart w:name="z51" w:id="32"/>
    <w:p>
      <w:pPr>
        <w:spacing w:after="0"/>
        <w:ind w:left="0"/>
        <w:jc w:val="both"/>
      </w:pPr>
      <w:r>
        <w:rPr>
          <w:rFonts w:ascii="Times New Roman"/>
          <w:b w:val="false"/>
          <w:i w:val="false"/>
          <w:color w:val="000000"/>
          <w:sz w:val="28"/>
        </w:rPr>
        <w:t xml:space="preserve">
      4. Порядок определения исполнителем ставок социальных отчислений и обязательных пенсионных взносов в соответствии с пунктами 2 и 3 настоящей статьи,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а также удержания и перечисления Оператором индивидуального подоходного налога, обязательных пенсионных взносов, социальных отчислений и взносов на обязательное социальное медицинское страхование, указанных в настоящей статье, определяет уполномоченный государственный орган по согласованию с уполномоченными органами, осуществляющими руководство в области здравоохранения, сферах обеспечения поступлений налогов и других обязательных платежей в бюджет, информатизации, и Национальным Банком Республики Казахстан.";</w:t>
      </w:r>
    </w:p>
    <w:bookmarkEnd w:id="32"/>
    <w:bookmarkStart w:name="z52"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118 дополнить частью четвертой следующего содержания: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социальной выплаты по случаю потери работы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Start w:name="z54" w:id="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181</w:t>
      </w:r>
      <w:r>
        <w:rPr>
          <w:rFonts w:ascii="Times New Roman"/>
          <w:b w:val="false"/>
          <w:i w:val="false"/>
          <w:color w:val="000000"/>
          <w:sz w:val="28"/>
        </w:rPr>
        <w:t xml:space="preserve"> дополнить пунктом 3-1 следующего содержания: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социальной выплаты по случаю утраты трудоспособности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 </w:t>
      </w:r>
    </w:p>
    <w:bookmarkStart w:name="z56" w:id="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240 дополнить частью второй следующего содержания: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определили ставку социальных отчислений в размере одного процента, то при исчислении социальной выплаты по случаю потери кормильца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Start w:name="z58" w:id="36"/>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статьи 243</w:t>
      </w:r>
      <w:r>
        <w:rPr>
          <w:rFonts w:ascii="Times New Roman"/>
          <w:b w:val="false"/>
          <w:i w:val="false"/>
          <w:color w:val="000000"/>
          <w:sz w:val="28"/>
        </w:rPr>
        <w:t xml:space="preserve"> дополнить подпунктом 7) следующего содержания: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индивидуальные предприниматели, применяющие специальный налоговый режим с использованием специального мобильного приложения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являющиеся исполнителями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102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244 дополнить словами ",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102-1 настоящего Кодекса";</w:t>
      </w:r>
    </w:p>
    <w:bookmarkStart w:name="z61" w:id="3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245</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пятой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"Положение части четвертой настоящего пункта не распространяется на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дополнить словами ", а также на доходы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bookmarkStart w:name="z65" w:id="38"/>
    <w:p>
      <w:pPr>
        <w:spacing w:after="0"/>
        <w:ind w:left="0"/>
        <w:jc w:val="both"/>
      </w:pPr>
      <w:r>
        <w:rPr>
          <w:rFonts w:ascii="Times New Roman"/>
          <w:b w:val="false"/>
          <w:i w:val="false"/>
          <w:color w:val="000000"/>
          <w:sz w:val="28"/>
        </w:rPr>
        <w:t xml:space="preserve">
      12) часть вторую </w:t>
      </w:r>
      <w:r>
        <w:rPr>
          <w:rFonts w:ascii="Times New Roman"/>
          <w:b w:val="false"/>
          <w:i w:val="false"/>
          <w:color w:val="000000"/>
          <w:sz w:val="28"/>
        </w:rPr>
        <w:t>пункта 9</w:t>
      </w:r>
      <w:r>
        <w:rPr>
          <w:rFonts w:ascii="Times New Roman"/>
          <w:b w:val="false"/>
          <w:i w:val="false"/>
          <w:color w:val="000000"/>
          <w:sz w:val="28"/>
        </w:rPr>
        <w:t xml:space="preserve"> статьи 248 дополнить подпунктом 8) следующего содержания:</w:t>
      </w:r>
    </w:p>
    <w:bookmarkEnd w:id="38"/>
    <w:bookmarkStart w:name="z66" w:id="39"/>
    <w:p>
      <w:pPr>
        <w:spacing w:after="0"/>
        <w:ind w:left="0"/>
        <w:jc w:val="both"/>
      </w:pPr>
      <w:r>
        <w:rPr>
          <w:rFonts w:ascii="Times New Roman"/>
          <w:b w:val="false"/>
          <w:i w:val="false"/>
          <w:color w:val="000000"/>
          <w:sz w:val="28"/>
        </w:rPr>
        <w:t xml:space="preserve">
      "8) Оператором – не позднее 25 числа месяца, следующего за месяцем выплаты доходов, если иное не предусмотрено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часть первую </w:t>
      </w:r>
      <w:r>
        <w:rPr>
          <w:rFonts w:ascii="Times New Roman"/>
          <w:b w:val="false"/>
          <w:i w:val="false"/>
          <w:color w:val="000000"/>
          <w:sz w:val="28"/>
        </w:rPr>
        <w:t>подпункта 2)</w:t>
      </w:r>
      <w:r>
        <w:rPr>
          <w:rFonts w:ascii="Times New Roman"/>
          <w:b w:val="false"/>
          <w:i w:val="false"/>
          <w:color w:val="000000"/>
          <w:sz w:val="28"/>
        </w:rPr>
        <w:t xml:space="preserve"> пункта 1 статьи 249 дополнить словами ",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102-1 настоящего Кодекса";</w:t>
      </w:r>
    </w:p>
    <w:bookmarkStart w:name="z68" w:id="4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263</w:t>
      </w:r>
      <w:r>
        <w:rPr>
          <w:rFonts w:ascii="Times New Roman"/>
          <w:b w:val="false"/>
          <w:i w:val="false"/>
          <w:color w:val="000000"/>
          <w:sz w:val="28"/>
        </w:rPr>
        <w:t xml:space="preserve"> дополнить пунктом 5-1 следующего содержания:</w:t>
      </w:r>
    </w:p>
    <w:bookmarkEnd w:id="40"/>
    <w:bookmarkStart w:name="z69" w:id="41"/>
    <w:p>
      <w:pPr>
        <w:spacing w:after="0"/>
        <w:ind w:left="0"/>
        <w:jc w:val="both"/>
      </w:pPr>
      <w:r>
        <w:rPr>
          <w:rFonts w:ascii="Times New Roman"/>
          <w:b w:val="false"/>
          <w:i w:val="false"/>
          <w:color w:val="000000"/>
          <w:sz w:val="28"/>
        </w:rPr>
        <w:t>
      "5-1. Установить, что с 1 января 2026 года:</w:t>
      </w:r>
    </w:p>
    <w:bookmarkEnd w:id="41"/>
    <w:bookmarkStart w:name="z70" w:id="42"/>
    <w:p>
      <w:pPr>
        <w:spacing w:after="0"/>
        <w:ind w:left="0"/>
        <w:jc w:val="both"/>
      </w:pPr>
      <w:r>
        <w:rPr>
          <w:rFonts w:ascii="Times New Roman"/>
          <w:b w:val="false"/>
          <w:i w:val="false"/>
          <w:color w:val="000000"/>
          <w:sz w:val="28"/>
        </w:rPr>
        <w:t xml:space="preserve">
      1) абзац пятый </w:t>
      </w:r>
      <w:r>
        <w:rPr>
          <w:rFonts w:ascii="Times New Roman"/>
          <w:b w:val="false"/>
          <w:i w:val="false"/>
          <w:color w:val="000000"/>
          <w:sz w:val="28"/>
        </w:rPr>
        <w:t>подпункта 119)</w:t>
      </w:r>
      <w:r>
        <w:rPr>
          <w:rFonts w:ascii="Times New Roman"/>
          <w:b w:val="false"/>
          <w:i w:val="false"/>
          <w:color w:val="000000"/>
          <w:sz w:val="28"/>
        </w:rPr>
        <w:t xml:space="preserve"> пункта 1 статьи 1 действует в следующей редакции: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качестве агента по уплате обязательных пенсионных взносов, обязательных пенсионных взносов работодателя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 рассматривается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w:t>
      </w:r>
    </w:p>
    <w:bookmarkStart w:name="z72" w:id="43"/>
    <w:p>
      <w:pPr>
        <w:spacing w:after="0"/>
        <w:ind w:left="0"/>
        <w:jc w:val="both"/>
      </w:pPr>
      <w:r>
        <w:rPr>
          <w:rFonts w:ascii="Times New Roman"/>
          <w:b w:val="false"/>
          <w:i w:val="false"/>
          <w:color w:val="000000"/>
          <w:sz w:val="28"/>
        </w:rPr>
        <w:t xml:space="preserve">
      2) подпункт 22-2) </w:t>
      </w:r>
      <w:r>
        <w:rPr>
          <w:rFonts w:ascii="Times New Roman"/>
          <w:b w:val="false"/>
          <w:i w:val="false"/>
          <w:color w:val="000000"/>
          <w:sz w:val="28"/>
        </w:rPr>
        <w:t>пункта 1</w:t>
      </w:r>
      <w:r>
        <w:rPr>
          <w:rFonts w:ascii="Times New Roman"/>
          <w:b w:val="false"/>
          <w:i w:val="false"/>
          <w:color w:val="000000"/>
          <w:sz w:val="28"/>
        </w:rPr>
        <w:t xml:space="preserve"> статьи 17 действует в следующей редакции:</w:t>
      </w:r>
    </w:p>
    <w:bookmarkEnd w:id="43"/>
    <w:bookmarkStart w:name="z73" w:id="44"/>
    <w:p>
      <w:pPr>
        <w:spacing w:after="0"/>
        <w:ind w:left="0"/>
        <w:jc w:val="both"/>
      </w:pPr>
      <w:r>
        <w:rPr>
          <w:rFonts w:ascii="Times New Roman"/>
          <w:b w:val="false"/>
          <w:i w:val="false"/>
          <w:color w:val="000000"/>
          <w:sz w:val="28"/>
        </w:rPr>
        <w:t>
      "22-2) осуществление возврата ошибочно (излишне) уплаченных сумм социальных отчислений, обязательных пенсионных взносов, обязательных пенсионных взносов работодателя и (или) пени за их несвоевременную и (или) неполную уплату, произведенных оператором интернет-платформы;";</w:t>
      </w:r>
    </w:p>
    <w:bookmarkEnd w:id="44"/>
    <w:bookmarkStart w:name="z74" w:id="45"/>
    <w:p>
      <w:pPr>
        <w:spacing w:after="0"/>
        <w:ind w:left="0"/>
        <w:jc w:val="both"/>
      </w:pPr>
      <w:r>
        <w:rPr>
          <w:rFonts w:ascii="Times New Roman"/>
          <w:b w:val="false"/>
          <w:i w:val="false"/>
          <w:color w:val="000000"/>
          <w:sz w:val="28"/>
        </w:rPr>
        <w:t>
      3) пункты 1 и 4 статьи 102-1 действуют в следующей редакции:</w:t>
      </w:r>
    </w:p>
    <w:bookmarkEnd w:id="45"/>
    <w:bookmarkStart w:name="z75" w:id="46"/>
    <w:p>
      <w:pPr>
        <w:spacing w:after="0"/>
        <w:ind w:left="0"/>
        <w:jc w:val="both"/>
      </w:pPr>
      <w:r>
        <w:rPr>
          <w:rFonts w:ascii="Times New Roman"/>
          <w:b w:val="false"/>
          <w:i w:val="false"/>
          <w:color w:val="000000"/>
          <w:sz w:val="28"/>
        </w:rPr>
        <w:t xml:space="preserve">
      "1. Оператор производит удержание обязательных пенсионных взносов, обязательных пенсионных взносов работодателя и социальных отчислений в соответствии с настоящим Кодексом,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и индивидуального подоходного налога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 доходов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и перечисление удержанных сумм.";</w:t>
      </w:r>
    </w:p>
    <w:bookmarkEnd w:id="46"/>
    <w:bookmarkStart w:name="z76" w:id="47"/>
    <w:p>
      <w:pPr>
        <w:spacing w:after="0"/>
        <w:ind w:left="0"/>
        <w:jc w:val="both"/>
      </w:pPr>
      <w:r>
        <w:rPr>
          <w:rFonts w:ascii="Times New Roman"/>
          <w:b w:val="false"/>
          <w:i w:val="false"/>
          <w:color w:val="000000"/>
          <w:sz w:val="28"/>
        </w:rPr>
        <w:t xml:space="preserve">
      "4. Порядок определения исполнителем ставок социальных отчислений и обязательных пенсионных взносов в соответствии с пунктами 2 и 3 настоящей статьи, обязательных пенсионных взносов работодателя,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а также удержания и перечисления Оператором индивидуального подоходного налога, обязательных пенсионных взносов, обязательных пенсионных взносов работодателя, социальных отчислений и взносов на обязательное социальное медицинское страхование, указанных в настоящей статье, определяет уполномоченный государственный орган по согласованию с уполномоченными органами, осуществляющими руководство в области здравоохранения, сферах обеспечения поступлений налогов и других обязательных платежей в бюджет, информатизации, и Национальным Банком Республики Казахстан.".</w:t>
      </w:r>
    </w:p>
    <w:bookmarkEnd w:id="47"/>
    <w:bookmarkStart w:name="z77" w:id="4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w:t>
      </w:r>
    </w:p>
    <w:bookmarkEnd w:id="48"/>
    <w:bookmarkStart w:name="z78"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17 изложить в следующей редакции:</w:t>
      </w:r>
    </w:p>
    <w:bookmarkEnd w:id="49"/>
    <w:bookmarkStart w:name="z79" w:id="50"/>
    <w:p>
      <w:pPr>
        <w:spacing w:after="0"/>
        <w:ind w:left="0"/>
        <w:jc w:val="both"/>
      </w:pPr>
      <w:r>
        <w:rPr>
          <w:rFonts w:ascii="Times New Roman"/>
          <w:b w:val="false"/>
          <w:i w:val="false"/>
          <w:color w:val="000000"/>
          <w:sz w:val="28"/>
        </w:rPr>
        <w:t>
      "2. В иной организационно-правовой форме могут быть образованы автономные организации образования, автономный кластерный фонд, нотариальные палаты, коллегии адвокатов, адвокатские конторы, Республиканская коллегия юридических консультантов, Национальная палата предпринимателей Республики Казахстан, Палата судебных экспертов Республики Казахстан, Республиканская палата частных судебных исполнителей, Арбитражная палата Казахстана, профессиональные аудиторские организации, профессиональный совет по аудиторской деятельности, объединения собственников имущества многоквартирных жилых домов, высшая научная организация и другие некоммерческие организации.";</w:t>
      </w:r>
    </w:p>
    <w:bookmarkEnd w:id="50"/>
    <w:bookmarkStart w:name="z80" w:id="51"/>
    <w:p>
      <w:pPr>
        <w:spacing w:after="0"/>
        <w:ind w:left="0"/>
        <w:jc w:val="both"/>
      </w:pPr>
      <w:r>
        <w:rPr>
          <w:rFonts w:ascii="Times New Roman"/>
          <w:b w:val="false"/>
          <w:i w:val="false"/>
          <w:color w:val="000000"/>
          <w:sz w:val="28"/>
        </w:rPr>
        <w:t xml:space="preserve">
      2) часть вторую пункта 1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p>
    <w:bookmarkEnd w:id="51"/>
    <w:bookmarkStart w:name="z81" w:id="52"/>
    <w:p>
      <w:pPr>
        <w:spacing w:after="0"/>
        <w:ind w:left="0"/>
        <w:jc w:val="both"/>
      </w:pPr>
      <w:r>
        <w:rPr>
          <w:rFonts w:ascii="Times New Roman"/>
          <w:b w:val="false"/>
          <w:i w:val="false"/>
          <w:color w:val="000000"/>
          <w:sz w:val="28"/>
        </w:rPr>
        <w:t>
      "Некоммерческая организация в организационно-правовой форме высшей научной организации или автономной организации образования может быть создана в результате преобразования акционерного общества в случаях, предусмотренных законами Республики Казахстан "О науке и технологической политике", "О статусе "Назарбаев Университет", "Назарбаев Интеллектуальные школы" и "Назарбаев Фонд".";</w:t>
      </w:r>
    </w:p>
    <w:bookmarkEnd w:id="52"/>
    <w:bookmarkStart w:name="z82"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22</w:t>
      </w:r>
      <w:r>
        <w:rPr>
          <w:rFonts w:ascii="Times New Roman"/>
          <w:b w:val="false"/>
          <w:i w:val="false"/>
          <w:color w:val="000000"/>
          <w:sz w:val="28"/>
        </w:rPr>
        <w:t xml:space="preserve"> дополнить пунктом 6-2 следующего содержания:</w:t>
      </w:r>
    </w:p>
    <w:bookmarkEnd w:id="53"/>
    <w:bookmarkStart w:name="z83" w:id="54"/>
    <w:p>
      <w:pPr>
        <w:spacing w:after="0"/>
        <w:ind w:left="0"/>
        <w:jc w:val="both"/>
      </w:pPr>
      <w:r>
        <w:rPr>
          <w:rFonts w:ascii="Times New Roman"/>
          <w:b w:val="false"/>
          <w:i w:val="false"/>
          <w:color w:val="000000"/>
          <w:sz w:val="28"/>
        </w:rPr>
        <w:t>
      "6-2. Устав высшей научной организации должен содержать предмет и цели деятельности, структуру высшей научной организации, порядок формирования и компетенцию ее органов, источники образования имущества и порядок распоряжения им, условия и порядок оказания услуг и осуществления функций.".</w:t>
      </w:r>
    </w:p>
    <w:bookmarkEnd w:id="54"/>
    <w:bookmarkStart w:name="z84" w:id="5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w:t>
      </w:r>
    </w:p>
    <w:bookmarkEnd w:id="55"/>
    <w:bookmarkStart w:name="z85" w:id="56"/>
    <w:p>
      <w:pPr>
        <w:spacing w:after="0"/>
        <w:ind w:left="0"/>
        <w:jc w:val="both"/>
      </w:pPr>
      <w:r>
        <w:rPr>
          <w:rFonts w:ascii="Times New Roman"/>
          <w:b w:val="false"/>
          <w:i w:val="false"/>
          <w:color w:val="000000"/>
          <w:sz w:val="28"/>
        </w:rPr>
        <w:t>
      дополнить статьями 52-2 и 52-3 следующего содержания:</w:t>
      </w:r>
    </w:p>
    <w:bookmarkEnd w:id="56"/>
    <w:bookmarkStart w:name="z86" w:id="57"/>
    <w:p>
      <w:pPr>
        <w:spacing w:after="0"/>
        <w:ind w:left="0"/>
        <w:jc w:val="both"/>
      </w:pPr>
      <w:r>
        <w:rPr>
          <w:rFonts w:ascii="Times New Roman"/>
          <w:b w:val="false"/>
          <w:i w:val="false"/>
          <w:color w:val="000000"/>
          <w:sz w:val="28"/>
        </w:rPr>
        <w:t>
      "Статья 52-2. Требования, предъявляемые к деятельности органов управления образованием областей, городов республиканского значения, столицы, районов (городов областного значения)</w:t>
      </w:r>
    </w:p>
    <w:bookmarkEnd w:id="57"/>
    <w:bookmarkStart w:name="z87" w:id="58"/>
    <w:p>
      <w:pPr>
        <w:spacing w:after="0"/>
        <w:ind w:left="0"/>
        <w:jc w:val="both"/>
      </w:pPr>
      <w:r>
        <w:rPr>
          <w:rFonts w:ascii="Times New Roman"/>
          <w:b w:val="false"/>
          <w:i w:val="false"/>
          <w:color w:val="000000"/>
          <w:sz w:val="28"/>
        </w:rPr>
        <w:t>
      1. Требования, предъявляемые к деятельности органов управления образованием области, по:</w:t>
      </w:r>
    </w:p>
    <w:bookmarkEnd w:id="58"/>
    <w:bookmarkStart w:name="z88" w:id="59"/>
    <w:p>
      <w:pPr>
        <w:spacing w:after="0"/>
        <w:ind w:left="0"/>
        <w:jc w:val="both"/>
      </w:pPr>
      <w:r>
        <w:rPr>
          <w:rFonts w:ascii="Times New Roman"/>
          <w:b w:val="false"/>
          <w:i w:val="false"/>
          <w:color w:val="000000"/>
          <w:sz w:val="28"/>
        </w:rPr>
        <w:t>
      1) направлению средств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59"/>
    <w:bookmarkStart w:name="z89" w:id="60"/>
    <w:p>
      <w:pPr>
        <w:spacing w:after="0"/>
        <w:ind w:left="0"/>
        <w:jc w:val="both"/>
      </w:pPr>
      <w:r>
        <w:rPr>
          <w:rFonts w:ascii="Times New Roman"/>
          <w:b w:val="false"/>
          <w:i w:val="false"/>
          <w:color w:val="000000"/>
          <w:sz w:val="28"/>
        </w:rPr>
        <w:t>
      2) организации переподготовки кадров и повышения квалификации работников организаций образования для детей-сирот и детей, оставшихся без попечения родителей;</w:t>
      </w:r>
    </w:p>
    <w:bookmarkEnd w:id="60"/>
    <w:bookmarkStart w:name="z90" w:id="61"/>
    <w:p>
      <w:pPr>
        <w:spacing w:after="0"/>
        <w:ind w:left="0"/>
        <w:jc w:val="both"/>
      </w:pPr>
      <w:r>
        <w:rPr>
          <w:rFonts w:ascii="Times New Roman"/>
          <w:b w:val="false"/>
          <w:i w:val="false"/>
          <w:color w:val="000000"/>
          <w:sz w:val="28"/>
        </w:rPr>
        <w:t>
      3) обеспечению условий лицам, содержащимся в центрах адаптации несовершеннолетних и центрах поддержки детей, нуждающихся в специальных социальных услугах;</w:t>
      </w:r>
    </w:p>
    <w:bookmarkEnd w:id="61"/>
    <w:bookmarkStart w:name="z91" w:id="62"/>
    <w:p>
      <w:pPr>
        <w:spacing w:after="0"/>
        <w:ind w:left="0"/>
        <w:jc w:val="both"/>
      </w:pPr>
      <w:r>
        <w:rPr>
          <w:rFonts w:ascii="Times New Roman"/>
          <w:b w:val="false"/>
          <w:i w:val="false"/>
          <w:color w:val="000000"/>
          <w:sz w:val="28"/>
        </w:rPr>
        <w:t>
      4) оказанию содействия попечительским советам организаций образования для детей-сирот и детей, оставшихся без попечения родителей;</w:t>
      </w:r>
    </w:p>
    <w:bookmarkEnd w:id="62"/>
    <w:bookmarkStart w:name="z92" w:id="63"/>
    <w:p>
      <w:pPr>
        <w:spacing w:after="0"/>
        <w:ind w:left="0"/>
        <w:jc w:val="both"/>
      </w:pPr>
      <w:r>
        <w:rPr>
          <w:rFonts w:ascii="Times New Roman"/>
          <w:b w:val="false"/>
          <w:i w:val="false"/>
          <w:color w:val="000000"/>
          <w:sz w:val="28"/>
        </w:rPr>
        <w:t>
      5) организации и осуществлению кадрового обеспечения организаций образования для детей-сирот и детей, оставшихся без попечения родителей;</w:t>
      </w:r>
    </w:p>
    <w:bookmarkEnd w:id="63"/>
    <w:bookmarkStart w:name="z93" w:id="64"/>
    <w:p>
      <w:pPr>
        <w:spacing w:after="0"/>
        <w:ind w:left="0"/>
        <w:jc w:val="both"/>
      </w:pPr>
      <w:r>
        <w:rPr>
          <w:rFonts w:ascii="Times New Roman"/>
          <w:b w:val="false"/>
          <w:i w:val="false"/>
          <w:color w:val="000000"/>
          <w:sz w:val="28"/>
        </w:rPr>
        <w:t>
      6) обеспечению методического руководства психологической службы в организациях образования, в том числе расположенных в районах (городах областного значения);</w:t>
      </w:r>
    </w:p>
    <w:bookmarkEnd w:id="64"/>
    <w:bookmarkStart w:name="z94" w:id="65"/>
    <w:p>
      <w:pPr>
        <w:spacing w:after="0"/>
        <w:ind w:left="0"/>
        <w:jc w:val="both"/>
      </w:pPr>
      <w:r>
        <w:rPr>
          <w:rFonts w:ascii="Times New Roman"/>
          <w:b w:val="false"/>
          <w:i w:val="false"/>
          <w:color w:val="000000"/>
          <w:sz w:val="28"/>
        </w:rPr>
        <w:t>
      7) участию в организации летнего отдыха, досуга и занятости несовершеннолетних;</w:t>
      </w:r>
    </w:p>
    <w:bookmarkEnd w:id="65"/>
    <w:bookmarkStart w:name="z95" w:id="66"/>
    <w:p>
      <w:pPr>
        <w:spacing w:after="0"/>
        <w:ind w:left="0"/>
        <w:jc w:val="both"/>
      </w:pPr>
      <w:r>
        <w:rPr>
          <w:rFonts w:ascii="Times New Roman"/>
          <w:b w:val="false"/>
          <w:i w:val="false"/>
          <w:color w:val="000000"/>
          <w:sz w:val="28"/>
        </w:rPr>
        <w:t>
      8) разработке и внедрению в практику работы организаций образования программ и методик, направленных на формирование законопослушного поведения несовершеннолетних, привитие им основ нравственности и здорового образа жизни;</w:t>
      </w:r>
    </w:p>
    <w:bookmarkEnd w:id="66"/>
    <w:bookmarkStart w:name="z96" w:id="67"/>
    <w:p>
      <w:pPr>
        <w:spacing w:after="0"/>
        <w:ind w:left="0"/>
        <w:jc w:val="both"/>
      </w:pPr>
      <w:r>
        <w:rPr>
          <w:rFonts w:ascii="Times New Roman"/>
          <w:b w:val="false"/>
          <w:i w:val="false"/>
          <w:color w:val="000000"/>
          <w:sz w:val="28"/>
        </w:rPr>
        <w:t>
      9) созданию психолого-медико-педагогических комиссий, которые выявляют несовершеннолетних, имеющих отклонения в развитии или поведении, проводят их комплексное обследование и готовят рекомендации по определению форм их дальнейшего обучения и воспитания;</w:t>
      </w:r>
    </w:p>
    <w:bookmarkEnd w:id="67"/>
    <w:bookmarkStart w:name="z97" w:id="68"/>
    <w:p>
      <w:pPr>
        <w:spacing w:after="0"/>
        <w:ind w:left="0"/>
        <w:jc w:val="both"/>
      </w:pPr>
      <w:r>
        <w:rPr>
          <w:rFonts w:ascii="Times New Roman"/>
          <w:b w:val="false"/>
          <w:i w:val="false"/>
          <w:color w:val="000000"/>
          <w:sz w:val="28"/>
        </w:rPr>
        <w:t>
      10) предупреждению правонарушений, безнадзорности, беспризорности и антиобщественных действий среди несовершеннолетних, выявлению и устранению причин и условий, им способствующих;</w:t>
      </w:r>
    </w:p>
    <w:bookmarkEnd w:id="68"/>
    <w:bookmarkStart w:name="z98" w:id="69"/>
    <w:p>
      <w:pPr>
        <w:spacing w:after="0"/>
        <w:ind w:left="0"/>
        <w:jc w:val="both"/>
      </w:pPr>
      <w:r>
        <w:rPr>
          <w:rFonts w:ascii="Times New Roman"/>
          <w:b w:val="false"/>
          <w:i w:val="false"/>
          <w:color w:val="000000"/>
          <w:sz w:val="28"/>
        </w:rPr>
        <w:t>
      11) обеспечению социальной реабилитацией детей, пострадавших от террористической деятельности;</w:t>
      </w:r>
    </w:p>
    <w:bookmarkEnd w:id="69"/>
    <w:bookmarkStart w:name="z99" w:id="70"/>
    <w:p>
      <w:pPr>
        <w:spacing w:after="0"/>
        <w:ind w:left="0"/>
        <w:jc w:val="both"/>
      </w:pPr>
      <w:r>
        <w:rPr>
          <w:rFonts w:ascii="Times New Roman"/>
          <w:b w:val="false"/>
          <w:i w:val="false"/>
          <w:color w:val="000000"/>
          <w:sz w:val="28"/>
        </w:rPr>
        <w:t>
      12) обеспечению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w:t>
      </w:r>
    </w:p>
    <w:bookmarkEnd w:id="70"/>
    <w:bookmarkStart w:name="z100" w:id="71"/>
    <w:p>
      <w:pPr>
        <w:spacing w:after="0"/>
        <w:ind w:left="0"/>
        <w:jc w:val="both"/>
      </w:pPr>
      <w:r>
        <w:rPr>
          <w:rFonts w:ascii="Times New Roman"/>
          <w:b w:val="false"/>
          <w:i w:val="false"/>
          <w:color w:val="000000"/>
          <w:sz w:val="28"/>
        </w:rPr>
        <w:t>
      2. Требования, предъявляемые к деятельности органов управления образованием городов республиканского значения, столицы, по:</w:t>
      </w:r>
    </w:p>
    <w:bookmarkEnd w:id="71"/>
    <w:bookmarkStart w:name="z101" w:id="72"/>
    <w:p>
      <w:pPr>
        <w:spacing w:after="0"/>
        <w:ind w:left="0"/>
        <w:jc w:val="both"/>
      </w:pPr>
      <w:r>
        <w:rPr>
          <w:rFonts w:ascii="Times New Roman"/>
          <w:b w:val="false"/>
          <w:i w:val="false"/>
          <w:color w:val="000000"/>
          <w:sz w:val="28"/>
        </w:rPr>
        <w:t>
      1) направлению средств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72"/>
    <w:bookmarkStart w:name="z102" w:id="73"/>
    <w:p>
      <w:pPr>
        <w:spacing w:after="0"/>
        <w:ind w:left="0"/>
        <w:jc w:val="both"/>
      </w:pPr>
      <w:r>
        <w:rPr>
          <w:rFonts w:ascii="Times New Roman"/>
          <w:b w:val="false"/>
          <w:i w:val="false"/>
          <w:color w:val="000000"/>
          <w:sz w:val="28"/>
        </w:rPr>
        <w:t>
      2) организации переподготовки кадров и повышения квалификации работников организаций образования для детей-сирот и детей, оставшихся без попечения родителей;</w:t>
      </w:r>
    </w:p>
    <w:bookmarkEnd w:id="73"/>
    <w:bookmarkStart w:name="z103" w:id="74"/>
    <w:p>
      <w:pPr>
        <w:spacing w:after="0"/>
        <w:ind w:left="0"/>
        <w:jc w:val="both"/>
      </w:pPr>
      <w:r>
        <w:rPr>
          <w:rFonts w:ascii="Times New Roman"/>
          <w:b w:val="false"/>
          <w:i w:val="false"/>
          <w:color w:val="000000"/>
          <w:sz w:val="28"/>
        </w:rPr>
        <w:t>
      3) обеспечению условий лицам, содержащимся в центрах адаптации несовершеннолетних и центрах поддержки детей, нуждающихся в специальных социальных услугах;</w:t>
      </w:r>
    </w:p>
    <w:bookmarkEnd w:id="74"/>
    <w:bookmarkStart w:name="z104" w:id="75"/>
    <w:p>
      <w:pPr>
        <w:spacing w:after="0"/>
        <w:ind w:left="0"/>
        <w:jc w:val="both"/>
      </w:pPr>
      <w:r>
        <w:rPr>
          <w:rFonts w:ascii="Times New Roman"/>
          <w:b w:val="false"/>
          <w:i w:val="false"/>
          <w:color w:val="000000"/>
          <w:sz w:val="28"/>
        </w:rPr>
        <w:t>
      4) оказанию содействия попечительским советам организаций образования для детей-сирот и детей, оставшихся без попечения родителей;</w:t>
      </w:r>
    </w:p>
    <w:bookmarkEnd w:id="75"/>
    <w:bookmarkStart w:name="z105" w:id="76"/>
    <w:p>
      <w:pPr>
        <w:spacing w:after="0"/>
        <w:ind w:left="0"/>
        <w:jc w:val="both"/>
      </w:pPr>
      <w:r>
        <w:rPr>
          <w:rFonts w:ascii="Times New Roman"/>
          <w:b w:val="false"/>
          <w:i w:val="false"/>
          <w:color w:val="000000"/>
          <w:sz w:val="28"/>
        </w:rPr>
        <w:t>
      5) организации кадрового обеспечения организаций образования для детей-сирот и детей, оставшихся без попечения родителей;</w:t>
      </w:r>
    </w:p>
    <w:bookmarkEnd w:id="76"/>
    <w:bookmarkStart w:name="z106" w:id="77"/>
    <w:p>
      <w:pPr>
        <w:spacing w:after="0"/>
        <w:ind w:left="0"/>
        <w:jc w:val="both"/>
      </w:pPr>
      <w:r>
        <w:rPr>
          <w:rFonts w:ascii="Times New Roman"/>
          <w:b w:val="false"/>
          <w:i w:val="false"/>
          <w:color w:val="000000"/>
          <w:sz w:val="28"/>
        </w:rPr>
        <w:t>
      6) обеспечению методического руководства психологической службой в организациях образования;</w:t>
      </w:r>
    </w:p>
    <w:bookmarkEnd w:id="77"/>
    <w:bookmarkStart w:name="z107" w:id="78"/>
    <w:p>
      <w:pPr>
        <w:spacing w:after="0"/>
        <w:ind w:left="0"/>
        <w:jc w:val="both"/>
      </w:pPr>
      <w:r>
        <w:rPr>
          <w:rFonts w:ascii="Times New Roman"/>
          <w:b w:val="false"/>
          <w:i w:val="false"/>
          <w:color w:val="000000"/>
          <w:sz w:val="28"/>
        </w:rPr>
        <w:t>
      7) реализации функций государства по опеке или попечительству несовершеннолетних;</w:t>
      </w:r>
    </w:p>
    <w:bookmarkEnd w:id="78"/>
    <w:bookmarkStart w:name="z108" w:id="79"/>
    <w:p>
      <w:pPr>
        <w:spacing w:after="0"/>
        <w:ind w:left="0"/>
        <w:jc w:val="both"/>
      </w:pPr>
      <w:r>
        <w:rPr>
          <w:rFonts w:ascii="Times New Roman"/>
          <w:b w:val="false"/>
          <w:i w:val="false"/>
          <w:color w:val="000000"/>
          <w:sz w:val="28"/>
        </w:rPr>
        <w:t>
      8) предупреждению правонарушений, безнадзорности, беспризорности и антиобщественных действий среди несовершеннолетних, выявлению и устранению причин и условий, им способствующих;</w:t>
      </w:r>
    </w:p>
    <w:bookmarkEnd w:id="79"/>
    <w:bookmarkStart w:name="z109" w:id="80"/>
    <w:p>
      <w:pPr>
        <w:spacing w:after="0"/>
        <w:ind w:left="0"/>
        <w:jc w:val="both"/>
      </w:pPr>
      <w:r>
        <w:rPr>
          <w:rFonts w:ascii="Times New Roman"/>
          <w:b w:val="false"/>
          <w:i w:val="false"/>
          <w:color w:val="000000"/>
          <w:sz w:val="28"/>
        </w:rPr>
        <w:t>
      9) организации летнего отдыха, досуга и занятости несовершеннолетних;</w:t>
      </w:r>
    </w:p>
    <w:bookmarkEnd w:id="80"/>
    <w:bookmarkStart w:name="z110" w:id="81"/>
    <w:p>
      <w:pPr>
        <w:spacing w:after="0"/>
        <w:ind w:left="0"/>
        <w:jc w:val="both"/>
      </w:pPr>
      <w:r>
        <w:rPr>
          <w:rFonts w:ascii="Times New Roman"/>
          <w:b w:val="false"/>
          <w:i w:val="false"/>
          <w:color w:val="000000"/>
          <w:sz w:val="28"/>
        </w:rPr>
        <w:t>
      10) выявлению и учету несовершеннолетних, не посещающих по неуважительным причинам общеобразовательные учебные заведения, проведению с ними и их родителями или иными законными представителями мер индивидуальной профилактики;</w:t>
      </w:r>
    </w:p>
    <w:bookmarkEnd w:id="81"/>
    <w:bookmarkStart w:name="z111" w:id="82"/>
    <w:p>
      <w:pPr>
        <w:spacing w:after="0"/>
        <w:ind w:left="0"/>
        <w:jc w:val="both"/>
      </w:pPr>
      <w:r>
        <w:rPr>
          <w:rFonts w:ascii="Times New Roman"/>
          <w:b w:val="false"/>
          <w:i w:val="false"/>
          <w:color w:val="000000"/>
          <w:sz w:val="28"/>
        </w:rPr>
        <w:t>
      11) созданию психолого-медико-педагогических комиссий, которые выявляют несовершеннолетних, имеющих отклонения в развитии или поведении, проводят их комплексное обследование и готовят рекомендации по определению форм их дальнейшего обучения и воспитания;</w:t>
      </w:r>
    </w:p>
    <w:bookmarkEnd w:id="82"/>
    <w:bookmarkStart w:name="z112" w:id="83"/>
    <w:p>
      <w:pPr>
        <w:spacing w:after="0"/>
        <w:ind w:left="0"/>
        <w:jc w:val="both"/>
      </w:pPr>
      <w:r>
        <w:rPr>
          <w:rFonts w:ascii="Times New Roman"/>
          <w:b w:val="false"/>
          <w:i w:val="false"/>
          <w:color w:val="000000"/>
          <w:sz w:val="28"/>
        </w:rPr>
        <w:t>
      12) разработке и внедрению в практику работы организаций образования программ и методик, направленных на формирование законопослушного поведения несовершеннолетних, привитие им основ нравственности и здорового образа жизни;</w:t>
      </w:r>
    </w:p>
    <w:bookmarkEnd w:id="83"/>
    <w:bookmarkStart w:name="z113" w:id="84"/>
    <w:p>
      <w:pPr>
        <w:spacing w:after="0"/>
        <w:ind w:left="0"/>
        <w:jc w:val="both"/>
      </w:pPr>
      <w:r>
        <w:rPr>
          <w:rFonts w:ascii="Times New Roman"/>
          <w:b w:val="false"/>
          <w:i w:val="false"/>
          <w:color w:val="000000"/>
          <w:sz w:val="28"/>
        </w:rPr>
        <w:t>
      13) участию в выявлении несовершеннолетних с девиантным поведением, неблагополучных семей, постановке их на учет в органы внутренних дел и проведению с ними мер индивидуальной профилактики;</w:t>
      </w:r>
    </w:p>
    <w:bookmarkEnd w:id="84"/>
    <w:bookmarkStart w:name="z114" w:id="85"/>
    <w:p>
      <w:pPr>
        <w:spacing w:after="0"/>
        <w:ind w:left="0"/>
        <w:jc w:val="both"/>
      </w:pPr>
      <w:r>
        <w:rPr>
          <w:rFonts w:ascii="Times New Roman"/>
          <w:b w:val="false"/>
          <w:i w:val="false"/>
          <w:color w:val="000000"/>
          <w:sz w:val="28"/>
        </w:rPr>
        <w:t>
      14) обеспечению организации в общеобразовательных учебных заведениях доступных спортивных секций, технических и иных кружков, клубов и вовлечению в них несовершеннолетних;</w:t>
      </w:r>
    </w:p>
    <w:bookmarkEnd w:id="85"/>
    <w:bookmarkStart w:name="z115" w:id="86"/>
    <w:p>
      <w:pPr>
        <w:spacing w:after="0"/>
        <w:ind w:left="0"/>
        <w:jc w:val="both"/>
      </w:pPr>
      <w:r>
        <w:rPr>
          <w:rFonts w:ascii="Times New Roman"/>
          <w:b w:val="false"/>
          <w:i w:val="false"/>
          <w:color w:val="000000"/>
          <w:sz w:val="28"/>
        </w:rPr>
        <w:t>
      15) обеспечению реализации мероприятий по профилактике травли (буллинга) ребенка;</w:t>
      </w:r>
    </w:p>
    <w:bookmarkEnd w:id="86"/>
    <w:bookmarkStart w:name="z116" w:id="87"/>
    <w:p>
      <w:pPr>
        <w:spacing w:after="0"/>
        <w:ind w:left="0"/>
        <w:jc w:val="both"/>
      </w:pPr>
      <w:r>
        <w:rPr>
          <w:rFonts w:ascii="Times New Roman"/>
          <w:b w:val="false"/>
          <w:i w:val="false"/>
          <w:color w:val="000000"/>
          <w:sz w:val="28"/>
        </w:rPr>
        <w:t>
      16) обеспечению социальной реабилитацией детей, пострадавших от террористической деятельности;</w:t>
      </w:r>
    </w:p>
    <w:bookmarkEnd w:id="87"/>
    <w:bookmarkStart w:name="z117" w:id="88"/>
    <w:p>
      <w:pPr>
        <w:spacing w:after="0"/>
        <w:ind w:left="0"/>
        <w:jc w:val="both"/>
      </w:pPr>
      <w:r>
        <w:rPr>
          <w:rFonts w:ascii="Times New Roman"/>
          <w:b w:val="false"/>
          <w:i w:val="false"/>
          <w:color w:val="000000"/>
          <w:sz w:val="28"/>
        </w:rPr>
        <w:t>
      17) обеспечению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w:t>
      </w:r>
    </w:p>
    <w:bookmarkEnd w:id="88"/>
    <w:bookmarkStart w:name="z118" w:id="89"/>
    <w:p>
      <w:pPr>
        <w:spacing w:after="0"/>
        <w:ind w:left="0"/>
        <w:jc w:val="both"/>
      </w:pPr>
      <w:r>
        <w:rPr>
          <w:rFonts w:ascii="Times New Roman"/>
          <w:b w:val="false"/>
          <w:i w:val="false"/>
          <w:color w:val="000000"/>
          <w:sz w:val="28"/>
        </w:rPr>
        <w:t>
      3. Требования, предъявляемые к деятельности органов управления образованием районов (городов областного значения), по:</w:t>
      </w:r>
    </w:p>
    <w:bookmarkEnd w:id="89"/>
    <w:bookmarkStart w:name="z119" w:id="90"/>
    <w:p>
      <w:pPr>
        <w:spacing w:after="0"/>
        <w:ind w:left="0"/>
        <w:jc w:val="both"/>
      </w:pPr>
      <w:r>
        <w:rPr>
          <w:rFonts w:ascii="Times New Roman"/>
          <w:b w:val="false"/>
          <w:i w:val="false"/>
          <w:color w:val="000000"/>
          <w:sz w:val="28"/>
        </w:rPr>
        <w:t>
      1) направлению средств на оказание финансовой и материальной помощи обучающимся и воспитанникам государственных организаций образования районного (города областного значения) масштаба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90"/>
    <w:bookmarkStart w:name="z120" w:id="91"/>
    <w:p>
      <w:pPr>
        <w:spacing w:after="0"/>
        <w:ind w:left="0"/>
        <w:jc w:val="both"/>
      </w:pPr>
      <w:r>
        <w:rPr>
          <w:rFonts w:ascii="Times New Roman"/>
          <w:b w:val="false"/>
          <w:i w:val="false"/>
          <w:color w:val="000000"/>
          <w:sz w:val="28"/>
        </w:rPr>
        <w:t>
      2) обеспечению координации деятельности психологической службы организаций образования, расположенных в районах (городах областного значения);</w:t>
      </w:r>
    </w:p>
    <w:bookmarkEnd w:id="91"/>
    <w:bookmarkStart w:name="z121" w:id="92"/>
    <w:p>
      <w:pPr>
        <w:spacing w:after="0"/>
        <w:ind w:left="0"/>
        <w:jc w:val="both"/>
      </w:pPr>
      <w:r>
        <w:rPr>
          <w:rFonts w:ascii="Times New Roman"/>
          <w:b w:val="false"/>
          <w:i w:val="false"/>
          <w:color w:val="000000"/>
          <w:sz w:val="28"/>
        </w:rPr>
        <w:t>
      3) осуществлению в установленном порядке государственного обеспечения детей-сирот, детей, оставшихся без попечения родителей;</w:t>
      </w:r>
    </w:p>
    <w:bookmarkEnd w:id="92"/>
    <w:bookmarkStart w:name="z122" w:id="93"/>
    <w:p>
      <w:pPr>
        <w:spacing w:after="0"/>
        <w:ind w:left="0"/>
        <w:jc w:val="both"/>
      </w:pPr>
      <w:r>
        <w:rPr>
          <w:rFonts w:ascii="Times New Roman"/>
          <w:b w:val="false"/>
          <w:i w:val="false"/>
          <w:color w:val="000000"/>
          <w:sz w:val="28"/>
        </w:rPr>
        <w:t>
      4) реализации функций государства по опеке или попечительству несовершеннолетних;</w:t>
      </w:r>
    </w:p>
    <w:bookmarkEnd w:id="93"/>
    <w:bookmarkStart w:name="z123" w:id="94"/>
    <w:p>
      <w:pPr>
        <w:spacing w:after="0"/>
        <w:ind w:left="0"/>
        <w:jc w:val="both"/>
      </w:pPr>
      <w:r>
        <w:rPr>
          <w:rFonts w:ascii="Times New Roman"/>
          <w:b w:val="false"/>
          <w:i w:val="false"/>
          <w:color w:val="000000"/>
          <w:sz w:val="28"/>
        </w:rPr>
        <w:t>
      5) предупреждению правонарушений, безнадзорности, беспризорности и антиобщественных действий среди несовершеннолетних, выявлению и устранению причин и условий, им способствующих;</w:t>
      </w:r>
    </w:p>
    <w:bookmarkEnd w:id="94"/>
    <w:bookmarkStart w:name="z124" w:id="95"/>
    <w:p>
      <w:pPr>
        <w:spacing w:after="0"/>
        <w:ind w:left="0"/>
        <w:jc w:val="both"/>
      </w:pPr>
      <w:r>
        <w:rPr>
          <w:rFonts w:ascii="Times New Roman"/>
          <w:b w:val="false"/>
          <w:i w:val="false"/>
          <w:color w:val="000000"/>
          <w:sz w:val="28"/>
        </w:rPr>
        <w:t>
      6) организации летнего отдыха, досуга и занятости несовершеннолетних;</w:t>
      </w:r>
    </w:p>
    <w:bookmarkEnd w:id="95"/>
    <w:bookmarkStart w:name="z125" w:id="96"/>
    <w:p>
      <w:pPr>
        <w:spacing w:after="0"/>
        <w:ind w:left="0"/>
        <w:jc w:val="both"/>
      </w:pPr>
      <w:r>
        <w:rPr>
          <w:rFonts w:ascii="Times New Roman"/>
          <w:b w:val="false"/>
          <w:i w:val="false"/>
          <w:color w:val="000000"/>
          <w:sz w:val="28"/>
        </w:rPr>
        <w:t>
      7) выявлению и учету несовершеннолетних, не посещающих по неуважительным причинам общеобразовательные учебные заведения, проведению с ними и их родителями или иными законными представителями мер индивидуальной профилактики;</w:t>
      </w:r>
    </w:p>
    <w:bookmarkEnd w:id="96"/>
    <w:bookmarkStart w:name="z126" w:id="97"/>
    <w:p>
      <w:pPr>
        <w:spacing w:after="0"/>
        <w:ind w:left="0"/>
        <w:jc w:val="both"/>
      </w:pPr>
      <w:r>
        <w:rPr>
          <w:rFonts w:ascii="Times New Roman"/>
          <w:b w:val="false"/>
          <w:i w:val="false"/>
          <w:color w:val="000000"/>
          <w:sz w:val="28"/>
        </w:rPr>
        <w:t>
      8) разработке и внедрению в практику работы организаций образования программ и методик, направленных на формирование законопослушного поведения несовершеннолетних, привитие им основ нравственности и здорового образа жизни;</w:t>
      </w:r>
    </w:p>
    <w:bookmarkEnd w:id="97"/>
    <w:bookmarkStart w:name="z127" w:id="98"/>
    <w:p>
      <w:pPr>
        <w:spacing w:after="0"/>
        <w:ind w:left="0"/>
        <w:jc w:val="both"/>
      </w:pPr>
      <w:r>
        <w:rPr>
          <w:rFonts w:ascii="Times New Roman"/>
          <w:b w:val="false"/>
          <w:i w:val="false"/>
          <w:color w:val="000000"/>
          <w:sz w:val="28"/>
        </w:rPr>
        <w:t>
      9) участию в выявлении несовершеннолетних с девиантным поведением, неблагополучных семей, постановке их на учет в органы внутренних дел и проведению с ними мер индивидуальной профилактики;</w:t>
      </w:r>
    </w:p>
    <w:bookmarkEnd w:id="98"/>
    <w:bookmarkStart w:name="z128" w:id="99"/>
    <w:p>
      <w:pPr>
        <w:spacing w:after="0"/>
        <w:ind w:left="0"/>
        <w:jc w:val="both"/>
      </w:pPr>
      <w:r>
        <w:rPr>
          <w:rFonts w:ascii="Times New Roman"/>
          <w:b w:val="false"/>
          <w:i w:val="false"/>
          <w:color w:val="000000"/>
          <w:sz w:val="28"/>
        </w:rPr>
        <w:t>
      10) обеспечению организации в общеобразовательных учебных заведениях доступных спортивных секций, технических и иных кружков, клубов и вовлечению в них несовершеннолетних;</w:t>
      </w:r>
    </w:p>
    <w:bookmarkEnd w:id="99"/>
    <w:bookmarkStart w:name="z129" w:id="100"/>
    <w:p>
      <w:pPr>
        <w:spacing w:after="0"/>
        <w:ind w:left="0"/>
        <w:jc w:val="both"/>
      </w:pPr>
      <w:r>
        <w:rPr>
          <w:rFonts w:ascii="Times New Roman"/>
          <w:b w:val="false"/>
          <w:i w:val="false"/>
          <w:color w:val="000000"/>
          <w:sz w:val="28"/>
        </w:rPr>
        <w:t>
      11) обеспечению социальной реабилитацией детей, пострадавших от террористической деятельности;</w:t>
      </w:r>
    </w:p>
    <w:bookmarkEnd w:id="100"/>
    <w:bookmarkStart w:name="z130" w:id="101"/>
    <w:p>
      <w:pPr>
        <w:spacing w:after="0"/>
        <w:ind w:left="0"/>
        <w:jc w:val="both"/>
      </w:pPr>
      <w:r>
        <w:rPr>
          <w:rFonts w:ascii="Times New Roman"/>
          <w:b w:val="false"/>
          <w:i w:val="false"/>
          <w:color w:val="000000"/>
          <w:sz w:val="28"/>
        </w:rPr>
        <w:t>
      12) обеспечению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w:t>
      </w:r>
    </w:p>
    <w:bookmarkEnd w:id="101"/>
    <w:bookmarkStart w:name="z131" w:id="102"/>
    <w:p>
      <w:pPr>
        <w:spacing w:after="0"/>
        <w:ind w:left="0"/>
        <w:jc w:val="both"/>
      </w:pPr>
      <w:r>
        <w:rPr>
          <w:rFonts w:ascii="Times New Roman"/>
          <w:b w:val="false"/>
          <w:i w:val="false"/>
          <w:color w:val="000000"/>
          <w:sz w:val="28"/>
        </w:rPr>
        <w:t>
      13) обеспечению реализации мероприятий по профилактике травли (буллинга) ребенка.</w:t>
      </w:r>
    </w:p>
    <w:bookmarkEnd w:id="102"/>
    <w:bookmarkStart w:name="z132" w:id="103"/>
    <w:p>
      <w:pPr>
        <w:spacing w:after="0"/>
        <w:ind w:left="0"/>
        <w:jc w:val="both"/>
      </w:pPr>
      <w:r>
        <w:rPr>
          <w:rFonts w:ascii="Times New Roman"/>
          <w:b w:val="false"/>
          <w:i w:val="false"/>
          <w:color w:val="000000"/>
          <w:sz w:val="28"/>
        </w:rPr>
        <w:t>
      Статья 52-3. Порядок проведения государственного контроля в отношении органов управления образованием областей, городов республиканского значения, столицы, районов (городов областного значения)</w:t>
      </w:r>
    </w:p>
    <w:bookmarkEnd w:id="103"/>
    <w:bookmarkStart w:name="z133" w:id="104"/>
    <w:p>
      <w:pPr>
        <w:spacing w:after="0"/>
        <w:ind w:left="0"/>
        <w:jc w:val="both"/>
      </w:pPr>
      <w:r>
        <w:rPr>
          <w:rFonts w:ascii="Times New Roman"/>
          <w:b w:val="false"/>
          <w:i w:val="false"/>
          <w:color w:val="000000"/>
          <w:sz w:val="28"/>
        </w:rPr>
        <w:t>
      1. При проведении проверок требуется предварительное уведомление субъекта контроля о назначении проверки не менее чем за сутки до начала проверки с указанием даты ее начала.</w:t>
      </w:r>
    </w:p>
    <w:bookmarkEnd w:id="104"/>
    <w:bookmarkStart w:name="z134" w:id="105"/>
    <w:p>
      <w:pPr>
        <w:spacing w:after="0"/>
        <w:ind w:left="0"/>
        <w:jc w:val="both"/>
      </w:pPr>
      <w:r>
        <w:rPr>
          <w:rFonts w:ascii="Times New Roman"/>
          <w:b w:val="false"/>
          <w:i w:val="false"/>
          <w:color w:val="000000"/>
          <w:sz w:val="28"/>
        </w:rPr>
        <w:t>
      2. Началом проведения проверки считается дата вручения субъекту контроля акта о назначении проверки с указанием сроков и предмета проведения проверки.</w:t>
      </w:r>
    </w:p>
    <w:bookmarkEnd w:id="105"/>
    <w:bookmarkStart w:name="z135" w:id="106"/>
    <w:p>
      <w:pPr>
        <w:spacing w:after="0"/>
        <w:ind w:left="0"/>
        <w:jc w:val="both"/>
      </w:pPr>
      <w:r>
        <w:rPr>
          <w:rFonts w:ascii="Times New Roman"/>
          <w:b w:val="false"/>
          <w:i w:val="false"/>
          <w:color w:val="000000"/>
          <w:sz w:val="28"/>
        </w:rPr>
        <w:t>
      В акте о назначении проверки указываются:</w:t>
      </w:r>
    </w:p>
    <w:bookmarkEnd w:id="106"/>
    <w:bookmarkStart w:name="z136" w:id="107"/>
    <w:p>
      <w:pPr>
        <w:spacing w:after="0"/>
        <w:ind w:left="0"/>
        <w:jc w:val="both"/>
      </w:pPr>
      <w:r>
        <w:rPr>
          <w:rFonts w:ascii="Times New Roman"/>
          <w:b w:val="false"/>
          <w:i w:val="false"/>
          <w:color w:val="000000"/>
          <w:sz w:val="28"/>
        </w:rPr>
        <w:t>
      1) номер и дата акта;</w:t>
      </w:r>
    </w:p>
    <w:bookmarkEnd w:id="107"/>
    <w:bookmarkStart w:name="z137" w:id="108"/>
    <w:p>
      <w:pPr>
        <w:spacing w:after="0"/>
        <w:ind w:left="0"/>
        <w:jc w:val="both"/>
      </w:pPr>
      <w:r>
        <w:rPr>
          <w:rFonts w:ascii="Times New Roman"/>
          <w:b w:val="false"/>
          <w:i w:val="false"/>
          <w:color w:val="000000"/>
          <w:sz w:val="28"/>
        </w:rPr>
        <w:t>
      2) наименование государственного органа;</w:t>
      </w:r>
    </w:p>
    <w:bookmarkEnd w:id="108"/>
    <w:bookmarkStart w:name="z138" w:id="109"/>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109"/>
    <w:bookmarkStart w:name="z139" w:id="110"/>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110"/>
    <w:bookmarkStart w:name="z140" w:id="111"/>
    <w:p>
      <w:pPr>
        <w:spacing w:after="0"/>
        <w:ind w:left="0"/>
        <w:jc w:val="both"/>
      </w:pPr>
      <w:r>
        <w:rPr>
          <w:rFonts w:ascii="Times New Roman"/>
          <w:b w:val="false"/>
          <w:i w:val="false"/>
          <w:color w:val="000000"/>
          <w:sz w:val="28"/>
        </w:rPr>
        <w:t>
      5) наименование субъекта контроля;</w:t>
      </w:r>
    </w:p>
    <w:bookmarkEnd w:id="111"/>
    <w:bookmarkStart w:name="z141" w:id="112"/>
    <w:p>
      <w:pPr>
        <w:spacing w:after="0"/>
        <w:ind w:left="0"/>
        <w:jc w:val="both"/>
      </w:pPr>
      <w:r>
        <w:rPr>
          <w:rFonts w:ascii="Times New Roman"/>
          <w:b w:val="false"/>
          <w:i w:val="false"/>
          <w:color w:val="000000"/>
          <w:sz w:val="28"/>
        </w:rPr>
        <w:t>
      6) вид и предмет назначенной проверки;</w:t>
      </w:r>
    </w:p>
    <w:bookmarkEnd w:id="112"/>
    <w:bookmarkStart w:name="z142" w:id="113"/>
    <w:p>
      <w:pPr>
        <w:spacing w:after="0"/>
        <w:ind w:left="0"/>
        <w:jc w:val="both"/>
      </w:pPr>
      <w:r>
        <w:rPr>
          <w:rFonts w:ascii="Times New Roman"/>
          <w:b w:val="false"/>
          <w:i w:val="false"/>
          <w:color w:val="000000"/>
          <w:sz w:val="28"/>
        </w:rPr>
        <w:t>
      7) срок проведения проверки;</w:t>
      </w:r>
    </w:p>
    <w:bookmarkEnd w:id="113"/>
    <w:bookmarkStart w:name="z143" w:id="114"/>
    <w:p>
      <w:pPr>
        <w:spacing w:after="0"/>
        <w:ind w:left="0"/>
        <w:jc w:val="both"/>
      </w:pPr>
      <w:r>
        <w:rPr>
          <w:rFonts w:ascii="Times New Roman"/>
          <w:b w:val="false"/>
          <w:i w:val="false"/>
          <w:color w:val="000000"/>
          <w:sz w:val="28"/>
        </w:rPr>
        <w:t>
      8) основания проведения проверки, в том числе нормативные правовые акты Республики Казахстан, обязательные требования которых подлежат проверке;</w:t>
      </w:r>
    </w:p>
    <w:bookmarkEnd w:id="114"/>
    <w:bookmarkStart w:name="z144" w:id="115"/>
    <w:p>
      <w:pPr>
        <w:spacing w:after="0"/>
        <w:ind w:left="0"/>
        <w:jc w:val="both"/>
      </w:pPr>
      <w:r>
        <w:rPr>
          <w:rFonts w:ascii="Times New Roman"/>
          <w:b w:val="false"/>
          <w:i w:val="false"/>
          <w:color w:val="000000"/>
          <w:sz w:val="28"/>
        </w:rPr>
        <w:t>
      9) период проведения проверки;</w:t>
      </w:r>
    </w:p>
    <w:bookmarkEnd w:id="115"/>
    <w:bookmarkStart w:name="z145" w:id="116"/>
    <w:p>
      <w:pPr>
        <w:spacing w:after="0"/>
        <w:ind w:left="0"/>
        <w:jc w:val="both"/>
      </w:pPr>
      <w:r>
        <w:rPr>
          <w:rFonts w:ascii="Times New Roman"/>
          <w:b w:val="false"/>
          <w:i w:val="false"/>
          <w:color w:val="000000"/>
          <w:sz w:val="28"/>
        </w:rPr>
        <w:t>
      10) права и обязанности субъекта контроля, предусмотренные пунктами 15 и 16 настоящей статьи;</w:t>
      </w:r>
    </w:p>
    <w:bookmarkEnd w:id="116"/>
    <w:bookmarkStart w:name="z146" w:id="117"/>
    <w:p>
      <w:pPr>
        <w:spacing w:after="0"/>
        <w:ind w:left="0"/>
        <w:jc w:val="both"/>
      </w:pPr>
      <w:r>
        <w:rPr>
          <w:rFonts w:ascii="Times New Roman"/>
          <w:b w:val="false"/>
          <w:i w:val="false"/>
          <w:color w:val="000000"/>
          <w:sz w:val="28"/>
        </w:rPr>
        <w:t>
      11) подпись руководителя субъекта контроля либо его уполномоченного лица о получении или отказе в получении акта;</w:t>
      </w:r>
    </w:p>
    <w:bookmarkEnd w:id="117"/>
    <w:bookmarkStart w:name="z147" w:id="118"/>
    <w:p>
      <w:pPr>
        <w:spacing w:after="0"/>
        <w:ind w:left="0"/>
        <w:jc w:val="both"/>
      </w:pPr>
      <w:r>
        <w:rPr>
          <w:rFonts w:ascii="Times New Roman"/>
          <w:b w:val="false"/>
          <w:i w:val="false"/>
          <w:color w:val="000000"/>
          <w:sz w:val="28"/>
        </w:rPr>
        <w:t>
      12) подпись лица, уполномоченного подписывать акты, и печать государственного органа.</w:t>
      </w:r>
    </w:p>
    <w:bookmarkEnd w:id="118"/>
    <w:bookmarkStart w:name="z148" w:id="119"/>
    <w:p>
      <w:pPr>
        <w:spacing w:after="0"/>
        <w:ind w:left="0"/>
        <w:jc w:val="both"/>
      </w:pPr>
      <w:r>
        <w:rPr>
          <w:rFonts w:ascii="Times New Roman"/>
          <w:b w:val="false"/>
          <w:i w:val="false"/>
          <w:color w:val="000000"/>
          <w:sz w:val="28"/>
        </w:rPr>
        <w:t>
      3. Сроки проведения проверки устанавливаются с учетом объема предстоящих работ, а также поставленных задач и не должны превышать:</w:t>
      </w:r>
    </w:p>
    <w:bookmarkEnd w:id="119"/>
    <w:bookmarkStart w:name="z149" w:id="120"/>
    <w:p>
      <w:pPr>
        <w:spacing w:after="0"/>
        <w:ind w:left="0"/>
        <w:jc w:val="both"/>
      </w:pPr>
      <w:r>
        <w:rPr>
          <w:rFonts w:ascii="Times New Roman"/>
          <w:b w:val="false"/>
          <w:i w:val="false"/>
          <w:color w:val="000000"/>
          <w:sz w:val="28"/>
        </w:rPr>
        <w:t>
      1) при проведении внеплановых проверок – пять рабочих дней и с продлением до пяти рабочих дней;</w:t>
      </w:r>
    </w:p>
    <w:bookmarkEnd w:id="120"/>
    <w:bookmarkStart w:name="z150" w:id="121"/>
    <w:p>
      <w:pPr>
        <w:spacing w:after="0"/>
        <w:ind w:left="0"/>
        <w:jc w:val="both"/>
      </w:pPr>
      <w:r>
        <w:rPr>
          <w:rFonts w:ascii="Times New Roman"/>
          <w:b w:val="false"/>
          <w:i w:val="false"/>
          <w:color w:val="000000"/>
          <w:sz w:val="28"/>
        </w:rPr>
        <w:t>
      2) при проведении плановых проверок – десять рабочих дней и с продлением до десяти рабочих дней.</w:t>
      </w:r>
    </w:p>
    <w:bookmarkEnd w:id="121"/>
    <w:bookmarkStart w:name="z151" w:id="122"/>
    <w:p>
      <w:pPr>
        <w:spacing w:after="0"/>
        <w:ind w:left="0"/>
        <w:jc w:val="both"/>
      </w:pPr>
      <w:r>
        <w:rPr>
          <w:rFonts w:ascii="Times New Roman"/>
          <w:b w:val="false"/>
          <w:i w:val="false"/>
          <w:color w:val="000000"/>
          <w:sz w:val="28"/>
        </w:rPr>
        <w:t>
      При необходимости проведения запроса в государственные органы, а также в связи со значительным объемом проверки срок проведения проверки может быть продлен только один раз руководителем уполномоченного органа в области защиты прав детей Республики Казахстан на сроки, предусмотренные частью первой настоящего пункта.</w:t>
      </w:r>
    </w:p>
    <w:bookmarkEnd w:id="122"/>
    <w:bookmarkStart w:name="z152" w:id="123"/>
    <w:p>
      <w:pPr>
        <w:spacing w:after="0"/>
        <w:ind w:left="0"/>
        <w:jc w:val="both"/>
      </w:pPr>
      <w:r>
        <w:rPr>
          <w:rFonts w:ascii="Times New Roman"/>
          <w:b w:val="false"/>
          <w:i w:val="false"/>
          <w:color w:val="000000"/>
          <w:sz w:val="28"/>
        </w:rPr>
        <w:t>
      В случае продления сроков проверки уполномоченный орган в области защиты прав детей Республики Казахстан в обязательном порядке оформляет дополнительный акт о продлении срока проверки и уведомляет об этом субъект контроля за один рабочий день до продления проверки.</w:t>
      </w:r>
    </w:p>
    <w:bookmarkEnd w:id="123"/>
    <w:bookmarkStart w:name="z153" w:id="124"/>
    <w:p>
      <w:pPr>
        <w:spacing w:after="0"/>
        <w:ind w:left="0"/>
        <w:jc w:val="both"/>
      </w:pPr>
      <w:r>
        <w:rPr>
          <w:rFonts w:ascii="Times New Roman"/>
          <w:b w:val="false"/>
          <w:i w:val="false"/>
          <w:color w:val="000000"/>
          <w:sz w:val="28"/>
        </w:rPr>
        <w:t xml:space="preserve">
      4. Проверки осуществляются в рабочее время субъекта контроля, установленное регламентом работы субъекта контроля. </w:t>
      </w:r>
    </w:p>
    <w:bookmarkEnd w:id="124"/>
    <w:bookmarkStart w:name="z154" w:id="125"/>
    <w:p>
      <w:pPr>
        <w:spacing w:after="0"/>
        <w:ind w:left="0"/>
        <w:jc w:val="both"/>
      </w:pPr>
      <w:r>
        <w:rPr>
          <w:rFonts w:ascii="Times New Roman"/>
          <w:b w:val="false"/>
          <w:i w:val="false"/>
          <w:color w:val="000000"/>
          <w:sz w:val="28"/>
        </w:rPr>
        <w:t>
      5. По результатам проверки должностным лицом уполномоченного органа в области защиты прав детей Республики Казахстан составляется заключение о результатах проверки.</w:t>
      </w:r>
    </w:p>
    <w:bookmarkEnd w:id="125"/>
    <w:bookmarkStart w:name="z155" w:id="126"/>
    <w:p>
      <w:pPr>
        <w:spacing w:after="0"/>
        <w:ind w:left="0"/>
        <w:jc w:val="both"/>
      </w:pPr>
      <w:r>
        <w:rPr>
          <w:rFonts w:ascii="Times New Roman"/>
          <w:b w:val="false"/>
          <w:i w:val="false"/>
          <w:color w:val="000000"/>
          <w:sz w:val="28"/>
        </w:rPr>
        <w:t>
      6. В заключении о результатах проверки указываются:</w:t>
      </w:r>
    </w:p>
    <w:bookmarkEnd w:id="126"/>
    <w:bookmarkStart w:name="z156" w:id="127"/>
    <w:p>
      <w:pPr>
        <w:spacing w:after="0"/>
        <w:ind w:left="0"/>
        <w:jc w:val="both"/>
      </w:pPr>
      <w:r>
        <w:rPr>
          <w:rFonts w:ascii="Times New Roman"/>
          <w:b w:val="false"/>
          <w:i w:val="false"/>
          <w:color w:val="000000"/>
          <w:sz w:val="28"/>
        </w:rPr>
        <w:t>
      1) дата, время и место составления заключения;</w:t>
      </w:r>
    </w:p>
    <w:bookmarkEnd w:id="127"/>
    <w:bookmarkStart w:name="z157" w:id="128"/>
    <w:p>
      <w:pPr>
        <w:spacing w:after="0"/>
        <w:ind w:left="0"/>
        <w:jc w:val="both"/>
      </w:pPr>
      <w:r>
        <w:rPr>
          <w:rFonts w:ascii="Times New Roman"/>
          <w:b w:val="false"/>
          <w:i w:val="false"/>
          <w:color w:val="000000"/>
          <w:sz w:val="28"/>
        </w:rPr>
        <w:t>
      2) наименование государственного органа;</w:t>
      </w:r>
    </w:p>
    <w:bookmarkEnd w:id="128"/>
    <w:bookmarkStart w:name="z158" w:id="129"/>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129"/>
    <w:bookmarkStart w:name="z159" w:id="130"/>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проводившего проверку;</w:t>
      </w:r>
    </w:p>
    <w:bookmarkEnd w:id="130"/>
    <w:bookmarkStart w:name="z160" w:id="131"/>
    <w:p>
      <w:pPr>
        <w:spacing w:after="0"/>
        <w:ind w:left="0"/>
        <w:jc w:val="both"/>
      </w:pPr>
      <w:r>
        <w:rPr>
          <w:rFonts w:ascii="Times New Roman"/>
          <w:b w:val="false"/>
          <w:i w:val="false"/>
          <w:color w:val="000000"/>
          <w:sz w:val="28"/>
        </w:rPr>
        <w:t>
      5) наименование субъекта контроля;</w:t>
      </w:r>
    </w:p>
    <w:bookmarkEnd w:id="131"/>
    <w:bookmarkStart w:name="z161" w:id="132"/>
    <w:p>
      <w:pPr>
        <w:spacing w:after="0"/>
        <w:ind w:left="0"/>
        <w:jc w:val="both"/>
      </w:pPr>
      <w:r>
        <w:rPr>
          <w:rFonts w:ascii="Times New Roman"/>
          <w:b w:val="false"/>
          <w:i w:val="false"/>
          <w:color w:val="000000"/>
          <w:sz w:val="28"/>
        </w:rPr>
        <w:t>
      6) дата, место и период проведения проверки;</w:t>
      </w:r>
    </w:p>
    <w:bookmarkEnd w:id="132"/>
    <w:bookmarkStart w:name="z162" w:id="133"/>
    <w:p>
      <w:pPr>
        <w:spacing w:after="0"/>
        <w:ind w:left="0"/>
        <w:jc w:val="both"/>
      </w:pPr>
      <w:r>
        <w:rPr>
          <w:rFonts w:ascii="Times New Roman"/>
          <w:b w:val="false"/>
          <w:i w:val="false"/>
          <w:color w:val="000000"/>
          <w:sz w:val="28"/>
        </w:rPr>
        <w:t>
      7) вид и предмет проверки;</w:t>
      </w:r>
    </w:p>
    <w:bookmarkEnd w:id="133"/>
    <w:bookmarkStart w:name="z163" w:id="134"/>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об их характере;</w:t>
      </w:r>
    </w:p>
    <w:bookmarkEnd w:id="134"/>
    <w:bookmarkStart w:name="z164" w:id="135"/>
    <w:p>
      <w:pPr>
        <w:spacing w:after="0"/>
        <w:ind w:left="0"/>
        <w:jc w:val="both"/>
      </w:pPr>
      <w:r>
        <w:rPr>
          <w:rFonts w:ascii="Times New Roman"/>
          <w:b w:val="false"/>
          <w:i w:val="false"/>
          <w:color w:val="000000"/>
          <w:sz w:val="28"/>
        </w:rPr>
        <w:t>
      9)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135"/>
    <w:bookmarkStart w:name="z165" w:id="136"/>
    <w:p>
      <w:pPr>
        <w:spacing w:after="0"/>
        <w:ind w:left="0"/>
        <w:jc w:val="both"/>
      </w:pPr>
      <w:r>
        <w:rPr>
          <w:rFonts w:ascii="Times New Roman"/>
          <w:b w:val="false"/>
          <w:i w:val="false"/>
          <w:color w:val="000000"/>
          <w:sz w:val="28"/>
        </w:rPr>
        <w:t>
      10) сведения об ознакомлении или отказе в ознакомлении с заключением представителя субъекта контроля, а также лиц, присутствовавших при проведении проверки, их подписи или отказ от подписи;</w:t>
      </w:r>
    </w:p>
    <w:bookmarkEnd w:id="136"/>
    <w:bookmarkStart w:name="z166" w:id="137"/>
    <w:p>
      <w:pPr>
        <w:spacing w:after="0"/>
        <w:ind w:left="0"/>
        <w:jc w:val="both"/>
      </w:pPr>
      <w:r>
        <w:rPr>
          <w:rFonts w:ascii="Times New Roman"/>
          <w:b w:val="false"/>
          <w:i w:val="false"/>
          <w:color w:val="000000"/>
          <w:sz w:val="28"/>
        </w:rPr>
        <w:t>
      11) подпись должностного лица, проводившего проверку.</w:t>
      </w:r>
    </w:p>
    <w:bookmarkEnd w:id="137"/>
    <w:bookmarkStart w:name="z167" w:id="138"/>
    <w:p>
      <w:pPr>
        <w:spacing w:after="0"/>
        <w:ind w:left="0"/>
        <w:jc w:val="both"/>
      </w:pPr>
      <w:r>
        <w:rPr>
          <w:rFonts w:ascii="Times New Roman"/>
          <w:b w:val="false"/>
          <w:i w:val="false"/>
          <w:color w:val="000000"/>
          <w:sz w:val="28"/>
        </w:rPr>
        <w:t>
      7. К заключению о результатах проверки прилагаются копии документов, связанных с результатами проверки (при их наличии).</w:t>
      </w:r>
    </w:p>
    <w:bookmarkEnd w:id="138"/>
    <w:bookmarkStart w:name="z168" w:id="139"/>
    <w:p>
      <w:pPr>
        <w:spacing w:after="0"/>
        <w:ind w:left="0"/>
        <w:jc w:val="both"/>
      </w:pPr>
      <w:r>
        <w:rPr>
          <w:rFonts w:ascii="Times New Roman"/>
          <w:b w:val="false"/>
          <w:i w:val="false"/>
          <w:color w:val="000000"/>
          <w:sz w:val="28"/>
        </w:rPr>
        <w:t>
      8. Первый экземпляр заключения о результатах проверки с копиями приложений вручается на бумажном носителе под роспись или в электронной форме субъекту контроля (руководителю либо его уполномоченному лицу) для ознакомления и принятия мер по устранению выявленных нарушений, второй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и его территориальные органы, третий экземпляр остается у уполномоченного органа в области защиты прав детей Республики Казахстан.</w:t>
      </w:r>
    </w:p>
    <w:bookmarkEnd w:id="139"/>
    <w:bookmarkStart w:name="z169" w:id="140"/>
    <w:p>
      <w:pPr>
        <w:spacing w:after="0"/>
        <w:ind w:left="0"/>
        <w:jc w:val="both"/>
      </w:pPr>
      <w:r>
        <w:rPr>
          <w:rFonts w:ascii="Times New Roman"/>
          <w:b w:val="false"/>
          <w:i w:val="false"/>
          <w:color w:val="000000"/>
          <w:sz w:val="28"/>
        </w:rPr>
        <w:t>
      9. В случае наличия замечаний и (или) возражений по результатам проверки руководитель субъекта контроля излагает их в письменном виде.</w:t>
      </w:r>
    </w:p>
    <w:bookmarkEnd w:id="140"/>
    <w:bookmarkStart w:name="z170" w:id="141"/>
    <w:p>
      <w:pPr>
        <w:spacing w:after="0"/>
        <w:ind w:left="0"/>
        <w:jc w:val="both"/>
      </w:pPr>
      <w:r>
        <w:rPr>
          <w:rFonts w:ascii="Times New Roman"/>
          <w:b w:val="false"/>
          <w:i w:val="false"/>
          <w:color w:val="000000"/>
          <w:sz w:val="28"/>
        </w:rPr>
        <w:t>
      Замечания и (или) возражения прилагаются к заключению о результатах проведения проверки, о чем делается соответствующая отметка.</w:t>
      </w:r>
    </w:p>
    <w:bookmarkEnd w:id="141"/>
    <w:bookmarkStart w:name="z171" w:id="142"/>
    <w:p>
      <w:pPr>
        <w:spacing w:after="0"/>
        <w:ind w:left="0"/>
        <w:jc w:val="both"/>
      </w:pPr>
      <w:r>
        <w:rPr>
          <w:rFonts w:ascii="Times New Roman"/>
          <w:b w:val="false"/>
          <w:i w:val="false"/>
          <w:color w:val="000000"/>
          <w:sz w:val="28"/>
        </w:rPr>
        <w:t>
      В случае отказа от принятия заключения о результатах проверки составляется акт, который подписывается должностными лицами, осуществляющими проверку, и руководителем субъекта контроля либо его уполномоченным представителем.</w:t>
      </w:r>
    </w:p>
    <w:bookmarkEnd w:id="142"/>
    <w:bookmarkStart w:name="z172" w:id="143"/>
    <w:p>
      <w:pPr>
        <w:spacing w:after="0"/>
        <w:ind w:left="0"/>
        <w:jc w:val="both"/>
      </w:pPr>
      <w:r>
        <w:rPr>
          <w:rFonts w:ascii="Times New Roman"/>
          <w:b w:val="false"/>
          <w:i w:val="false"/>
          <w:color w:val="000000"/>
          <w:sz w:val="28"/>
        </w:rPr>
        <w:t>
      Субъект контроля вправе отказаться от подписания акта, дав письменное объяснение о причине отказа.</w:t>
      </w:r>
    </w:p>
    <w:bookmarkEnd w:id="143"/>
    <w:bookmarkStart w:name="z173" w:id="144"/>
    <w:p>
      <w:pPr>
        <w:spacing w:after="0"/>
        <w:ind w:left="0"/>
        <w:jc w:val="both"/>
      </w:pPr>
      <w:r>
        <w:rPr>
          <w:rFonts w:ascii="Times New Roman"/>
          <w:b w:val="false"/>
          <w:i w:val="false"/>
          <w:color w:val="000000"/>
          <w:sz w:val="28"/>
        </w:rPr>
        <w:t>
      10. Субъект контроля по нарушениям, указанным в заключении о результатах проверки, в срок не позднее трех рабочих дней со дня, следующего за днем его вручения, предоставляет информацию о мерах, которые будут приняты по устранению выявленных нарушений, с указанием сроков, которые согласовываются с должностным лицом уполномоченного органа в области защиты прав детей Республики Казахстан.</w:t>
      </w:r>
    </w:p>
    <w:bookmarkEnd w:id="144"/>
    <w:bookmarkStart w:name="z174" w:id="145"/>
    <w:p>
      <w:pPr>
        <w:spacing w:after="0"/>
        <w:ind w:left="0"/>
        <w:jc w:val="both"/>
      </w:pPr>
      <w:r>
        <w:rPr>
          <w:rFonts w:ascii="Times New Roman"/>
          <w:b w:val="false"/>
          <w:i w:val="false"/>
          <w:color w:val="000000"/>
          <w:sz w:val="28"/>
        </w:rPr>
        <w:t>
      Сроки исполнения заключения о результатах проверки определяются с учетом обстоятельств, оказывающих влияние на реальную возможность его исполнения, но не менее десяти календарных дней со дня вручения заключения.</w:t>
      </w:r>
    </w:p>
    <w:bookmarkEnd w:id="145"/>
    <w:bookmarkStart w:name="z175" w:id="146"/>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субъект контроля в течение срока, установленного в этом заключении, обязан предоставить в уполномоченный орган в области защиты прав детей Республики Казахстан информацию об устранении выявленных нарушений.</w:t>
      </w:r>
    </w:p>
    <w:bookmarkEnd w:id="146"/>
    <w:bookmarkStart w:name="z176" w:id="147"/>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(при необходимости) материалы, доказывающие факт устранения нарушения.</w:t>
      </w:r>
    </w:p>
    <w:bookmarkEnd w:id="147"/>
    <w:bookmarkStart w:name="z177" w:id="148"/>
    <w:p>
      <w:pPr>
        <w:spacing w:after="0"/>
        <w:ind w:left="0"/>
        <w:jc w:val="both"/>
      </w:pPr>
      <w:r>
        <w:rPr>
          <w:rFonts w:ascii="Times New Roman"/>
          <w:b w:val="false"/>
          <w:i w:val="false"/>
          <w:color w:val="000000"/>
          <w:sz w:val="28"/>
        </w:rPr>
        <w:t>
      В этом случае проведение внеплановой проверки не требуется.</w:t>
      </w:r>
    </w:p>
    <w:bookmarkEnd w:id="148"/>
    <w:bookmarkStart w:name="z178" w:id="149"/>
    <w:p>
      <w:pPr>
        <w:spacing w:after="0"/>
        <w:ind w:left="0"/>
        <w:jc w:val="both"/>
      </w:pPr>
      <w:r>
        <w:rPr>
          <w:rFonts w:ascii="Times New Roman"/>
          <w:b w:val="false"/>
          <w:i w:val="false"/>
          <w:color w:val="000000"/>
          <w:sz w:val="28"/>
        </w:rPr>
        <w:t>
      В случае непредоставления субъектом контроля в установленный срок информации об исполнении заключения о результатах проверки уполномоченный орган в области защиты прав детей Республики Казахстан в течение двух рабочих дней направляет субъекту контроля запрос о необходимости предоставления информации об исполнении заключения.</w:t>
      </w:r>
    </w:p>
    <w:bookmarkEnd w:id="149"/>
    <w:bookmarkStart w:name="z179" w:id="150"/>
    <w:p>
      <w:pPr>
        <w:spacing w:after="0"/>
        <w:ind w:left="0"/>
        <w:jc w:val="both"/>
      </w:pPr>
      <w:r>
        <w:rPr>
          <w:rFonts w:ascii="Times New Roman"/>
          <w:b w:val="false"/>
          <w:i w:val="false"/>
          <w:color w:val="000000"/>
          <w:sz w:val="28"/>
        </w:rPr>
        <w:t>
      В случае повторного непредоставления информации об исполнении заключения о результатах проверки уполномоченный орган в области защиты прав детей Республики Казахстан вправе назначить внеплановую проверку.</w:t>
      </w:r>
    </w:p>
    <w:bookmarkEnd w:id="150"/>
    <w:bookmarkStart w:name="z180" w:id="151"/>
    <w:p>
      <w:pPr>
        <w:spacing w:after="0"/>
        <w:ind w:left="0"/>
        <w:jc w:val="both"/>
      </w:pPr>
      <w:r>
        <w:rPr>
          <w:rFonts w:ascii="Times New Roman"/>
          <w:b w:val="false"/>
          <w:i w:val="false"/>
          <w:color w:val="000000"/>
          <w:sz w:val="28"/>
        </w:rPr>
        <w:t>
      11. В случае отсутствия нарушений требований, установленных в статье 52-2 настоящего Закона, при проведении проверки в заключении о результатах проверки производится соответствующая запись.</w:t>
      </w:r>
    </w:p>
    <w:bookmarkEnd w:id="151"/>
    <w:bookmarkStart w:name="z181" w:id="152"/>
    <w:p>
      <w:pPr>
        <w:spacing w:after="0"/>
        <w:ind w:left="0"/>
        <w:jc w:val="both"/>
      </w:pPr>
      <w:r>
        <w:rPr>
          <w:rFonts w:ascii="Times New Roman"/>
          <w:b w:val="false"/>
          <w:i w:val="false"/>
          <w:color w:val="000000"/>
          <w:sz w:val="28"/>
        </w:rPr>
        <w:t>
      12. Завершением срока проверки считается день вручения субъекту контроля заключения о результатах проверки не позднее срока окончания проверки, указанного в акте о назначении проверки или дополнительном акте о продлении срока проверки.</w:t>
      </w:r>
    </w:p>
    <w:bookmarkEnd w:id="152"/>
    <w:bookmarkStart w:name="z182" w:id="153"/>
    <w:p>
      <w:pPr>
        <w:spacing w:after="0"/>
        <w:ind w:left="0"/>
        <w:jc w:val="both"/>
      </w:pPr>
      <w:r>
        <w:rPr>
          <w:rFonts w:ascii="Times New Roman"/>
          <w:b w:val="false"/>
          <w:i w:val="false"/>
          <w:color w:val="000000"/>
          <w:sz w:val="28"/>
        </w:rPr>
        <w:t>
      13. Запрещается проведение иных видов проверок, не установленных законами Республики Казахстан.</w:t>
      </w:r>
    </w:p>
    <w:bookmarkEnd w:id="153"/>
    <w:bookmarkStart w:name="z183" w:id="154"/>
    <w:p>
      <w:pPr>
        <w:spacing w:after="0"/>
        <w:ind w:left="0"/>
        <w:jc w:val="both"/>
      </w:pPr>
      <w:r>
        <w:rPr>
          <w:rFonts w:ascii="Times New Roman"/>
          <w:b w:val="false"/>
          <w:i w:val="false"/>
          <w:color w:val="000000"/>
          <w:sz w:val="28"/>
        </w:rPr>
        <w:t>
      14. При проведении проверки должностные лица уполномоченного органа в области защиты прав детей Республики Казахстан не вправе:</w:t>
      </w:r>
    </w:p>
    <w:bookmarkEnd w:id="154"/>
    <w:bookmarkStart w:name="z184" w:id="155"/>
    <w:p>
      <w:pPr>
        <w:spacing w:after="0"/>
        <w:ind w:left="0"/>
        <w:jc w:val="both"/>
      </w:pPr>
      <w:r>
        <w:rPr>
          <w:rFonts w:ascii="Times New Roman"/>
          <w:b w:val="false"/>
          <w:i w:val="false"/>
          <w:color w:val="000000"/>
          <w:sz w:val="28"/>
        </w:rPr>
        <w:t>
      1) проверять выполнение требований, не установленных в статье 52-2 настоящего Закона, а также если такие требования не относятся к компетенции уполномоченного органа в области защиты прав детей Республики Казахстан;</w:t>
      </w:r>
    </w:p>
    <w:bookmarkEnd w:id="155"/>
    <w:bookmarkStart w:name="z185" w:id="156"/>
    <w:p>
      <w:pPr>
        <w:spacing w:after="0"/>
        <w:ind w:left="0"/>
        <w:jc w:val="both"/>
      </w:pPr>
      <w:r>
        <w:rPr>
          <w:rFonts w:ascii="Times New Roman"/>
          <w:b w:val="false"/>
          <w:i w:val="false"/>
          <w:color w:val="000000"/>
          <w:sz w:val="28"/>
        </w:rPr>
        <w:t>
      2) требовать предоставления документов, информации, если они не являются объектами проверки или не относятся к предмету проверки;</w:t>
      </w:r>
    </w:p>
    <w:bookmarkEnd w:id="156"/>
    <w:bookmarkStart w:name="z186" w:id="157"/>
    <w:p>
      <w:pPr>
        <w:spacing w:after="0"/>
        <w:ind w:left="0"/>
        <w:jc w:val="both"/>
      </w:pPr>
      <w:r>
        <w:rPr>
          <w:rFonts w:ascii="Times New Roman"/>
          <w:b w:val="false"/>
          <w:i w:val="false"/>
          <w:color w:val="000000"/>
          <w:sz w:val="28"/>
        </w:rPr>
        <w:t>
      3) разглашать и (или) распространять информацию, полученную в результате проведения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157"/>
    <w:bookmarkStart w:name="z187" w:id="158"/>
    <w:p>
      <w:pPr>
        <w:spacing w:after="0"/>
        <w:ind w:left="0"/>
        <w:jc w:val="both"/>
      </w:pPr>
      <w:r>
        <w:rPr>
          <w:rFonts w:ascii="Times New Roman"/>
          <w:b w:val="false"/>
          <w:i w:val="false"/>
          <w:color w:val="000000"/>
          <w:sz w:val="28"/>
        </w:rPr>
        <w:t>
      4) превышать установленные сроки проведения проверки;</w:t>
      </w:r>
    </w:p>
    <w:bookmarkEnd w:id="158"/>
    <w:bookmarkStart w:name="z188" w:id="159"/>
    <w:p>
      <w:pPr>
        <w:spacing w:after="0"/>
        <w:ind w:left="0"/>
        <w:jc w:val="both"/>
      </w:pPr>
      <w:r>
        <w:rPr>
          <w:rFonts w:ascii="Times New Roman"/>
          <w:b w:val="false"/>
          <w:i w:val="false"/>
          <w:color w:val="000000"/>
          <w:sz w:val="28"/>
        </w:rPr>
        <w:t>
      5) проводить мероприятия, носящие затратный характер, в целях государственного контроля за счет субъектов контроля.</w:t>
      </w:r>
    </w:p>
    <w:bookmarkEnd w:id="159"/>
    <w:bookmarkStart w:name="z189" w:id="160"/>
    <w:p>
      <w:pPr>
        <w:spacing w:after="0"/>
        <w:ind w:left="0"/>
        <w:jc w:val="both"/>
      </w:pPr>
      <w:r>
        <w:rPr>
          <w:rFonts w:ascii="Times New Roman"/>
          <w:b w:val="false"/>
          <w:i w:val="false"/>
          <w:color w:val="000000"/>
          <w:sz w:val="28"/>
        </w:rPr>
        <w:t>
      15. Субъекты контроля вправе:</w:t>
      </w:r>
    </w:p>
    <w:bookmarkEnd w:id="160"/>
    <w:bookmarkStart w:name="z190" w:id="161"/>
    <w:p>
      <w:pPr>
        <w:spacing w:after="0"/>
        <w:ind w:left="0"/>
        <w:jc w:val="both"/>
      </w:pPr>
      <w:r>
        <w:rPr>
          <w:rFonts w:ascii="Times New Roman"/>
          <w:b w:val="false"/>
          <w:i w:val="false"/>
          <w:color w:val="000000"/>
          <w:sz w:val="28"/>
        </w:rPr>
        <w:t>
      1) не допускать к проверке должностных лиц уполномоченного органа в области защиты прав детей Республики Казахстан, прибывших для проведения проверки на объект, в случаях:</w:t>
      </w:r>
    </w:p>
    <w:bookmarkEnd w:id="161"/>
    <w:bookmarkStart w:name="z191" w:id="162"/>
    <w:p>
      <w:pPr>
        <w:spacing w:after="0"/>
        <w:ind w:left="0"/>
        <w:jc w:val="both"/>
      </w:pPr>
      <w:r>
        <w:rPr>
          <w:rFonts w:ascii="Times New Roman"/>
          <w:b w:val="false"/>
          <w:i w:val="false"/>
          <w:color w:val="000000"/>
          <w:sz w:val="28"/>
        </w:rPr>
        <w:t>
      несоблюдения временных интервалов по отношению к предшествующей проверке при назначении плановой проверки;</w:t>
      </w:r>
    </w:p>
    <w:bookmarkEnd w:id="162"/>
    <w:bookmarkStart w:name="z192" w:id="163"/>
    <w:p>
      <w:pPr>
        <w:spacing w:after="0"/>
        <w:ind w:left="0"/>
        <w:jc w:val="both"/>
      </w:pPr>
      <w:r>
        <w:rPr>
          <w:rFonts w:ascii="Times New Roman"/>
          <w:b w:val="false"/>
          <w:i w:val="false"/>
          <w:color w:val="000000"/>
          <w:sz w:val="28"/>
        </w:rPr>
        <w:t>
      превышения либо истечения сроков, указанных в акте о назначении сроков проверки (дополнительном акте о продлении срока при наличии), не соответствующих срокам, установленным настоящей статьей;</w:t>
      </w:r>
    </w:p>
    <w:bookmarkEnd w:id="163"/>
    <w:bookmarkStart w:name="z193" w:id="164"/>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164"/>
    <w:bookmarkStart w:name="z194" w:id="165"/>
    <w:p>
      <w:pPr>
        <w:spacing w:after="0"/>
        <w:ind w:left="0"/>
        <w:jc w:val="both"/>
      </w:pPr>
      <w:r>
        <w:rPr>
          <w:rFonts w:ascii="Times New Roman"/>
          <w:b w:val="false"/>
          <w:i w:val="false"/>
          <w:color w:val="000000"/>
          <w:sz w:val="28"/>
        </w:rPr>
        <w:t>
      продления сроков проверки свыше срока, установленного настоящей статьей;</w:t>
      </w:r>
    </w:p>
    <w:bookmarkEnd w:id="165"/>
    <w:bookmarkStart w:name="z195" w:id="166"/>
    <w:p>
      <w:pPr>
        <w:spacing w:after="0"/>
        <w:ind w:left="0"/>
        <w:jc w:val="both"/>
      </w:pPr>
      <w:r>
        <w:rPr>
          <w:rFonts w:ascii="Times New Roman"/>
          <w:b w:val="false"/>
          <w:i w:val="false"/>
          <w:color w:val="000000"/>
          <w:sz w:val="28"/>
        </w:rPr>
        <w:t>
      отсутствия акта о назначении проверки, служебного удостоверения (идентификационной карты);</w:t>
      </w:r>
    </w:p>
    <w:bookmarkEnd w:id="166"/>
    <w:bookmarkStart w:name="z196" w:id="167"/>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w:t>
      </w:r>
    </w:p>
    <w:bookmarkEnd w:id="167"/>
    <w:bookmarkStart w:name="z197" w:id="168"/>
    <w:p>
      <w:pPr>
        <w:spacing w:after="0"/>
        <w:ind w:left="0"/>
        <w:jc w:val="both"/>
      </w:pPr>
      <w:r>
        <w:rPr>
          <w:rFonts w:ascii="Times New Roman"/>
          <w:b w:val="false"/>
          <w:i w:val="false"/>
          <w:color w:val="000000"/>
          <w:sz w:val="28"/>
        </w:rPr>
        <w:t>
      3) обжаловать заключение о результатах проверки уполномоченного органа в области защиты прав детей Республики Казахстан в порядке, установленном законодательством Республики Казахстан;</w:t>
      </w:r>
    </w:p>
    <w:bookmarkEnd w:id="168"/>
    <w:bookmarkStart w:name="z198" w:id="169"/>
    <w:p>
      <w:pPr>
        <w:spacing w:after="0"/>
        <w:ind w:left="0"/>
        <w:jc w:val="both"/>
      </w:pPr>
      <w:r>
        <w:rPr>
          <w:rFonts w:ascii="Times New Roman"/>
          <w:b w:val="false"/>
          <w:i w:val="false"/>
          <w:color w:val="000000"/>
          <w:sz w:val="28"/>
        </w:rPr>
        <w:t>
      4) фиксировать процесс осуществления проверки, а также отдельные действия должностного лица уполномоченного органа в области защиты прав детей Республики Казахстан, проводимые им в рамках проверки, с помощью средств аудио- и видеотехники, не создавая препятствий деятельности должностного лица, а также с его уведомления.</w:t>
      </w:r>
    </w:p>
    <w:bookmarkEnd w:id="169"/>
    <w:bookmarkStart w:name="z199" w:id="170"/>
    <w:p>
      <w:pPr>
        <w:spacing w:after="0"/>
        <w:ind w:left="0"/>
        <w:jc w:val="both"/>
      </w:pPr>
      <w:r>
        <w:rPr>
          <w:rFonts w:ascii="Times New Roman"/>
          <w:b w:val="false"/>
          <w:i w:val="false"/>
          <w:color w:val="000000"/>
          <w:sz w:val="28"/>
        </w:rPr>
        <w:t>
      16. Субъекты контроля обязаны:</w:t>
      </w:r>
    </w:p>
    <w:bookmarkEnd w:id="170"/>
    <w:bookmarkStart w:name="z200" w:id="171"/>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в области защиты прав детей Республики Казахстан на территорию и в помещения проверяемого объекта;</w:t>
      </w:r>
    </w:p>
    <w:bookmarkEnd w:id="171"/>
    <w:bookmarkStart w:name="z201" w:id="172"/>
    <w:p>
      <w:pPr>
        <w:spacing w:after="0"/>
        <w:ind w:left="0"/>
        <w:jc w:val="both"/>
      </w:pPr>
      <w:r>
        <w:rPr>
          <w:rFonts w:ascii="Times New Roman"/>
          <w:b w:val="false"/>
          <w:i w:val="false"/>
          <w:color w:val="000000"/>
          <w:sz w:val="28"/>
        </w:rPr>
        <w:t>
      2) явиться по вызову должностных лиц уполномоченного органа в области защиты прав детей Республики Казахстан;</w:t>
      </w:r>
    </w:p>
    <w:bookmarkEnd w:id="172"/>
    <w:bookmarkStart w:name="z202" w:id="173"/>
    <w:p>
      <w:pPr>
        <w:spacing w:after="0"/>
        <w:ind w:left="0"/>
        <w:jc w:val="both"/>
      </w:pPr>
      <w:r>
        <w:rPr>
          <w:rFonts w:ascii="Times New Roman"/>
          <w:b w:val="false"/>
          <w:i w:val="false"/>
          <w:color w:val="000000"/>
          <w:sz w:val="28"/>
        </w:rPr>
        <w:t>
      3) предоставить информацию по запросу уполномоченного органа в области защиты прав детей Республики Казахстан;</w:t>
      </w:r>
    </w:p>
    <w:bookmarkEnd w:id="173"/>
    <w:bookmarkStart w:name="z203" w:id="174"/>
    <w:p>
      <w:pPr>
        <w:spacing w:after="0"/>
        <w:ind w:left="0"/>
        <w:jc w:val="both"/>
      </w:pPr>
      <w:r>
        <w:rPr>
          <w:rFonts w:ascii="Times New Roman"/>
          <w:b w:val="false"/>
          <w:i w:val="false"/>
          <w:color w:val="000000"/>
          <w:sz w:val="28"/>
        </w:rPr>
        <w:t>
      4) с соблюдением требований по охране коммерческой, налоговой либо иной тайны представлять должностным лицам уполномоченного органа в области защиты прав детей Республики Казахстан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задачами и предметом проверки;</w:t>
      </w:r>
    </w:p>
    <w:bookmarkEnd w:id="174"/>
    <w:bookmarkStart w:name="z204" w:id="175"/>
    <w:p>
      <w:pPr>
        <w:spacing w:after="0"/>
        <w:ind w:left="0"/>
        <w:jc w:val="both"/>
      </w:pPr>
      <w:r>
        <w:rPr>
          <w:rFonts w:ascii="Times New Roman"/>
          <w:b w:val="false"/>
          <w:i w:val="false"/>
          <w:color w:val="000000"/>
          <w:sz w:val="28"/>
        </w:rPr>
        <w:t>
      5) сделать отметку о получении заключения о результатах проверки в день ее окончания;</w:t>
      </w:r>
    </w:p>
    <w:bookmarkEnd w:id="175"/>
    <w:bookmarkStart w:name="z205" w:id="176"/>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осуществления проверки, если иное не предусмотрено настоящим Законом либо иными законами Республики Казахстан;</w:t>
      </w:r>
    </w:p>
    <w:bookmarkEnd w:id="176"/>
    <w:bookmarkStart w:name="z206" w:id="177"/>
    <w:p>
      <w:pPr>
        <w:spacing w:after="0"/>
        <w:ind w:left="0"/>
        <w:jc w:val="both"/>
      </w:pPr>
      <w:r>
        <w:rPr>
          <w:rFonts w:ascii="Times New Roman"/>
          <w:b w:val="false"/>
          <w:i w:val="false"/>
          <w:color w:val="000000"/>
          <w:sz w:val="28"/>
        </w:rPr>
        <w:t xml:space="preserve">
      7) в случае получения акта о назначении проверки обеспечить пребывание руководителя субъекта контроля либо его замещающего лица на месте нахождения объекта контроля в назначенные сроки проверки. </w:t>
      </w:r>
    </w:p>
    <w:bookmarkEnd w:id="177"/>
    <w:bookmarkStart w:name="z207" w:id="178"/>
    <w:p>
      <w:pPr>
        <w:spacing w:after="0"/>
        <w:ind w:left="0"/>
        <w:jc w:val="both"/>
      </w:pPr>
      <w:r>
        <w:rPr>
          <w:rFonts w:ascii="Times New Roman"/>
          <w:b w:val="false"/>
          <w:i w:val="false"/>
          <w:color w:val="000000"/>
          <w:sz w:val="28"/>
        </w:rPr>
        <w:t>
      17. Субъекты контроля вправе обжаловать решения, действия (бездействие) уполномоченного органа в области защиты прав детей Республики Казахстан и его должностных лиц в порядке, установленном законодательством Республики Казахстан.".</w:t>
      </w:r>
    </w:p>
    <w:bookmarkEnd w:id="178"/>
    <w:bookmarkStart w:name="z208" w:id="17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w:t>
      </w:r>
    </w:p>
    <w:bookmarkEnd w:id="179"/>
    <w:bookmarkStart w:name="z209" w:id="18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86 изложить в следующей редакции:</w:t>
      </w:r>
    </w:p>
    <w:bookmarkEnd w:id="180"/>
    <w:bookmarkStart w:name="z210" w:id="181"/>
    <w:p>
      <w:pPr>
        <w:spacing w:after="0"/>
        <w:ind w:left="0"/>
        <w:jc w:val="both"/>
      </w:pPr>
      <w:r>
        <w:rPr>
          <w:rFonts w:ascii="Times New Roman"/>
          <w:b w:val="false"/>
          <w:i w:val="false"/>
          <w:color w:val="000000"/>
          <w:sz w:val="28"/>
        </w:rPr>
        <w:t xml:space="preserve">
      "Общество вправе преобразоваться в некоммерческую организацию в форме высшей научной организации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в автономную организацию образования в соответствии с Законом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Законом Республики Казахстан "Об инновационном кластере "Парк инновационных технологий".".</w:t>
      </w:r>
    </w:p>
    <w:bookmarkEnd w:id="181"/>
    <w:bookmarkStart w:name="z211" w:id="18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182"/>
    <w:bookmarkStart w:name="z212" w:id="18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37 изложить в следующей редакции:</w:t>
      </w:r>
    </w:p>
    <w:bookmarkEnd w:id="183"/>
    <w:bookmarkStart w:name="z213" w:id="184"/>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том числе за счет грантового финансирования научных, научно-технических проектов и программ,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End w:id="184"/>
    <w:bookmarkStart w:name="z214" w:id="18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w:t>
      </w:r>
    </w:p>
    <w:bookmarkEnd w:id="185"/>
    <w:bookmarkStart w:name="z215" w:id="18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14</w:t>
      </w:r>
      <w:r>
        <w:rPr>
          <w:rFonts w:ascii="Times New Roman"/>
          <w:b w:val="false"/>
          <w:i w:val="false"/>
          <w:color w:val="000000"/>
          <w:sz w:val="28"/>
        </w:rPr>
        <w:t>:</w:t>
      </w:r>
    </w:p>
    <w:bookmarkEnd w:id="186"/>
    <w:bookmarkStart w:name="z216" w:id="1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87"/>
    <w:bookmarkStart w:name="z217" w:id="188"/>
    <w:p>
      <w:pPr>
        <w:spacing w:after="0"/>
        <w:ind w:left="0"/>
        <w:jc w:val="both"/>
      </w:pPr>
      <w:r>
        <w:rPr>
          <w:rFonts w:ascii="Times New Roman"/>
          <w:b w:val="false"/>
          <w:i w:val="false"/>
          <w:color w:val="000000"/>
          <w:sz w:val="28"/>
        </w:rPr>
        <w:t>
      подпункт 3) дополнить словами ", за исключением лиц, указанных в подпункте 3-1) настоящего пункта";</w:t>
      </w:r>
    </w:p>
    <w:bookmarkEnd w:id="188"/>
    <w:bookmarkStart w:name="z218" w:id="189"/>
    <w:p>
      <w:pPr>
        <w:spacing w:after="0"/>
        <w:ind w:left="0"/>
        <w:jc w:val="both"/>
      </w:pPr>
      <w:r>
        <w:rPr>
          <w:rFonts w:ascii="Times New Roman"/>
          <w:b w:val="false"/>
          <w:i w:val="false"/>
          <w:color w:val="000000"/>
          <w:sz w:val="28"/>
        </w:rPr>
        <w:t>
      дополнить подпунктом 3-1) следующего содержания:</w:t>
      </w:r>
    </w:p>
    <w:bookmarkEnd w:id="189"/>
    <w:bookmarkStart w:name="z219" w:id="190"/>
    <w:p>
      <w:pPr>
        <w:spacing w:after="0"/>
        <w:ind w:left="0"/>
        <w:jc w:val="both"/>
      </w:pPr>
      <w:r>
        <w:rPr>
          <w:rFonts w:ascii="Times New Roman"/>
          <w:b w:val="false"/>
          <w:i w:val="false"/>
          <w:color w:val="000000"/>
          <w:sz w:val="28"/>
        </w:rPr>
        <w:t xml:space="preserve">
      "3-1) индивидуальные предприниматели, применяющие специальный налоговый режим с использованием специального мобильного приложения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являющиеся исполнителями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190"/>
    <w:bookmarkStart w:name="z220" w:id="191"/>
    <w:p>
      <w:pPr>
        <w:spacing w:after="0"/>
        <w:ind w:left="0"/>
        <w:jc w:val="both"/>
      </w:pPr>
      <w:r>
        <w:rPr>
          <w:rFonts w:ascii="Times New Roman"/>
          <w:b w:val="false"/>
          <w:i w:val="false"/>
          <w:color w:val="000000"/>
          <w:sz w:val="28"/>
        </w:rPr>
        <w:t xml:space="preserve">
      дополнить пунктом 4-3 следующего содержания: </w:t>
      </w:r>
    </w:p>
    <w:bookmarkEnd w:id="191"/>
    <w:bookmarkStart w:name="z221" w:id="192"/>
    <w:p>
      <w:pPr>
        <w:spacing w:after="0"/>
        <w:ind w:left="0"/>
        <w:jc w:val="both"/>
      </w:pPr>
      <w:r>
        <w:rPr>
          <w:rFonts w:ascii="Times New Roman"/>
          <w:b w:val="false"/>
          <w:i w:val="false"/>
          <w:color w:val="000000"/>
          <w:sz w:val="28"/>
        </w:rPr>
        <w:t xml:space="preserve">
      "4-3. Удержание и перечисление взносов за индивидуальных предпринимателей, применяющих специальный налоговый режим с использованием специального мобильного приложения и являющихся исполнителями, осуществляются оператором интернет-платформы, определенным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192"/>
    <w:bookmarkStart w:name="z222" w:id="19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17:</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"взносов от плательщиков" дополнить словами ", оператора интернет-платформы, определенного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после слов "единого платежа" дополнить словами ", оператору интернет-платформы, определенному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Start w:name="z225" w:id="19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28</w:t>
      </w:r>
      <w:r>
        <w:rPr>
          <w:rFonts w:ascii="Times New Roman"/>
          <w:b w:val="false"/>
          <w:i w:val="false"/>
          <w:color w:val="000000"/>
          <w:sz w:val="28"/>
        </w:rPr>
        <w:t xml:space="preserve">: </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27" w:id="195"/>
    <w:p>
      <w:pPr>
        <w:spacing w:after="0"/>
        <w:ind w:left="0"/>
        <w:jc w:val="both"/>
      </w:pPr>
      <w:r>
        <w:rPr>
          <w:rFonts w:ascii="Times New Roman"/>
          <w:b w:val="false"/>
          <w:i w:val="false"/>
          <w:color w:val="000000"/>
          <w:sz w:val="28"/>
        </w:rPr>
        <w:t>
      "3. Взносы индивидуальных предпринимателей, лиц, занимающихся частной практикой, с 1 января 2020 года устанавливаются в размере пяти процентов от объекта исчисления взносов, если иное не установлено частью второй настоящего пункта.</w:t>
      </w:r>
    </w:p>
    <w:bookmarkEnd w:id="195"/>
    <w:bookmarkStart w:name="z228" w:id="196"/>
    <w:p>
      <w:pPr>
        <w:spacing w:after="0"/>
        <w:ind w:left="0"/>
        <w:jc w:val="both"/>
      </w:pPr>
      <w:r>
        <w:rPr>
          <w:rFonts w:ascii="Times New Roman"/>
          <w:b w:val="false"/>
          <w:i w:val="false"/>
          <w:color w:val="000000"/>
          <w:sz w:val="28"/>
        </w:rPr>
        <w:t xml:space="preserve">
      Взносы лиц, указанных в подпункте 3-1) </w:t>
      </w:r>
      <w:r>
        <w:rPr>
          <w:rFonts w:ascii="Times New Roman"/>
          <w:b w:val="false"/>
          <w:i w:val="false"/>
          <w:color w:val="000000"/>
          <w:sz w:val="28"/>
        </w:rPr>
        <w:t>пункта 2</w:t>
      </w:r>
      <w:r>
        <w:rPr>
          <w:rFonts w:ascii="Times New Roman"/>
          <w:b w:val="false"/>
          <w:i w:val="false"/>
          <w:color w:val="000000"/>
          <w:sz w:val="28"/>
        </w:rPr>
        <w:t xml:space="preserve"> статьи 14 настоящего Закона, определяются по их выбору в размере одного процента от объекта исчисления взносов или в размере, определенном частью первой настоящего пункта.";</w:t>
      </w:r>
    </w:p>
    <w:bookmarkEnd w:id="196"/>
    <w:bookmarkStart w:name="z229" w:id="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97"/>
    <w:bookmarkStart w:name="z230" w:id="198"/>
    <w:p>
      <w:pPr>
        <w:spacing w:after="0"/>
        <w:ind w:left="0"/>
        <w:jc w:val="both"/>
      </w:pPr>
      <w:r>
        <w:rPr>
          <w:rFonts w:ascii="Times New Roman"/>
          <w:b w:val="false"/>
          <w:i w:val="false"/>
          <w:color w:val="000000"/>
          <w:sz w:val="28"/>
        </w:rPr>
        <w:t>
      часть вторую дополнить словами ", если иное не установлено частью третьей настоящего пункта";</w:t>
      </w:r>
    </w:p>
    <w:bookmarkEnd w:id="198"/>
    <w:bookmarkStart w:name="z231" w:id="199"/>
    <w:p>
      <w:pPr>
        <w:spacing w:after="0"/>
        <w:ind w:left="0"/>
        <w:jc w:val="both"/>
      </w:pPr>
      <w:r>
        <w:rPr>
          <w:rFonts w:ascii="Times New Roman"/>
          <w:b w:val="false"/>
          <w:i w:val="false"/>
          <w:color w:val="000000"/>
          <w:sz w:val="28"/>
        </w:rPr>
        <w:t>
      дополнить частью третьей следующего содержания:</w:t>
      </w:r>
    </w:p>
    <w:bookmarkEnd w:id="199"/>
    <w:bookmarkStart w:name="z232" w:id="200"/>
    <w:p>
      <w:pPr>
        <w:spacing w:after="0"/>
        <w:ind w:left="0"/>
        <w:jc w:val="both"/>
      </w:pPr>
      <w:r>
        <w:rPr>
          <w:rFonts w:ascii="Times New Roman"/>
          <w:b w:val="false"/>
          <w:i w:val="false"/>
          <w:color w:val="000000"/>
          <w:sz w:val="28"/>
        </w:rPr>
        <w:t xml:space="preserve">
      "Объектом исчисления взносов лиц, указанных в подпункте 3-1) </w:t>
      </w:r>
      <w:r>
        <w:rPr>
          <w:rFonts w:ascii="Times New Roman"/>
          <w:b w:val="false"/>
          <w:i w:val="false"/>
          <w:color w:val="000000"/>
          <w:sz w:val="28"/>
        </w:rPr>
        <w:t>пункта 2</w:t>
      </w:r>
      <w:r>
        <w:rPr>
          <w:rFonts w:ascii="Times New Roman"/>
          <w:b w:val="false"/>
          <w:i w:val="false"/>
          <w:color w:val="000000"/>
          <w:sz w:val="28"/>
        </w:rPr>
        <w:t xml:space="preserve"> статьи 14 настоящего Закона, являются их доходы, исчисленные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 и полученные за оказанные услуги или выполненные работы с использованием интернет-платформ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Социального кодекса Республики Казахстан.";</w:t>
      </w:r>
    </w:p>
    <w:bookmarkEnd w:id="200"/>
    <w:bookmarkStart w:name="z233" w:id="20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29</w:t>
      </w:r>
      <w:r>
        <w:rPr>
          <w:rFonts w:ascii="Times New Roman"/>
          <w:b w:val="false"/>
          <w:i w:val="false"/>
          <w:color w:val="000000"/>
          <w:sz w:val="28"/>
        </w:rPr>
        <w:t>:</w:t>
      </w:r>
    </w:p>
    <w:bookmarkEnd w:id="201"/>
    <w:bookmarkStart w:name="z234" w:id="202"/>
    <w:p>
      <w:pPr>
        <w:spacing w:after="0"/>
        <w:ind w:left="0"/>
        <w:jc w:val="both"/>
      </w:pPr>
      <w:r>
        <w:rPr>
          <w:rFonts w:ascii="Times New Roman"/>
          <w:b w:val="false"/>
          <w:i w:val="false"/>
          <w:color w:val="000000"/>
          <w:sz w:val="28"/>
        </w:rPr>
        <w:t>
      дополнить пунктом 2-2 следующего содержания:</w:t>
      </w:r>
    </w:p>
    <w:bookmarkEnd w:id="202"/>
    <w:bookmarkStart w:name="z235" w:id="203"/>
    <w:p>
      <w:pPr>
        <w:spacing w:after="0"/>
        <w:ind w:left="0"/>
        <w:jc w:val="both"/>
      </w:pPr>
      <w:r>
        <w:rPr>
          <w:rFonts w:ascii="Times New Roman"/>
          <w:b w:val="false"/>
          <w:i w:val="false"/>
          <w:color w:val="000000"/>
          <w:sz w:val="28"/>
        </w:rPr>
        <w:t xml:space="preserve">
      "2-2. Доходами лиц, указанных в подпункте 3-1) </w:t>
      </w:r>
      <w:r>
        <w:rPr>
          <w:rFonts w:ascii="Times New Roman"/>
          <w:b w:val="false"/>
          <w:i w:val="false"/>
          <w:color w:val="000000"/>
          <w:sz w:val="28"/>
        </w:rPr>
        <w:t>пункта 2</w:t>
      </w:r>
      <w:r>
        <w:rPr>
          <w:rFonts w:ascii="Times New Roman"/>
          <w:b w:val="false"/>
          <w:i w:val="false"/>
          <w:color w:val="000000"/>
          <w:sz w:val="28"/>
        </w:rPr>
        <w:t xml:space="preserve"> статьи 14 настоящего Закона, являются их доходы, полученные за оказанные услуги или выполненные работы с использованием интернет-платформ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Социального кодекса Республики Казахстан.</w:t>
      </w:r>
    </w:p>
    <w:bookmarkEnd w:id="203"/>
    <w:bookmarkStart w:name="z236" w:id="204"/>
    <w:p>
      <w:pPr>
        <w:spacing w:after="0"/>
        <w:ind w:left="0"/>
        <w:jc w:val="both"/>
      </w:pPr>
      <w:r>
        <w:rPr>
          <w:rFonts w:ascii="Times New Roman"/>
          <w:b w:val="false"/>
          <w:i w:val="false"/>
          <w:color w:val="000000"/>
          <w:sz w:val="28"/>
        </w:rPr>
        <w:t xml:space="preserve">
      В случае, предусмотренном пунктом 4 </w:t>
      </w:r>
      <w:r>
        <w:rPr>
          <w:rFonts w:ascii="Times New Roman"/>
          <w:b w:val="false"/>
          <w:i w:val="false"/>
          <w:color w:val="000000"/>
          <w:sz w:val="28"/>
        </w:rPr>
        <w:t>статьи 686-2</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уплата взносов в фонд осуществляется с каждого объекта исчисления.";</w:t>
      </w:r>
    </w:p>
    <w:bookmarkEnd w:id="204"/>
    <w:bookmarkStart w:name="z237" w:id="20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дополнить абзацем третьим следующего содержания:</w:t>
      </w:r>
    </w:p>
    <w:bookmarkEnd w:id="205"/>
    <w:bookmarkStart w:name="z238" w:id="206"/>
    <w:p>
      <w:pPr>
        <w:spacing w:after="0"/>
        <w:ind w:left="0"/>
        <w:jc w:val="both"/>
      </w:pPr>
      <w:r>
        <w:rPr>
          <w:rFonts w:ascii="Times New Roman"/>
          <w:b w:val="false"/>
          <w:i w:val="false"/>
          <w:color w:val="000000"/>
          <w:sz w:val="28"/>
        </w:rPr>
        <w:t>
      "доходы лиц, указанных в подпункте 3-1) пункта 2 статьи 14 настоящего Закона.";</w:t>
      </w:r>
    </w:p>
    <w:bookmarkEnd w:id="206"/>
    <w:bookmarkStart w:name="z239" w:id="2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30</w:t>
      </w:r>
      <w:r>
        <w:rPr>
          <w:rFonts w:ascii="Times New Roman"/>
          <w:b w:val="false"/>
          <w:i w:val="false"/>
          <w:color w:val="000000"/>
          <w:sz w:val="28"/>
        </w:rPr>
        <w:t xml:space="preserve"> дополнить пунктом 3-3 следующего содержания:</w:t>
      </w:r>
    </w:p>
    <w:bookmarkEnd w:id="207"/>
    <w:bookmarkStart w:name="z240" w:id="208"/>
    <w:p>
      <w:pPr>
        <w:spacing w:after="0"/>
        <w:ind w:left="0"/>
        <w:jc w:val="both"/>
      </w:pPr>
      <w:r>
        <w:rPr>
          <w:rFonts w:ascii="Times New Roman"/>
          <w:b w:val="false"/>
          <w:i w:val="false"/>
          <w:color w:val="000000"/>
          <w:sz w:val="28"/>
        </w:rPr>
        <w:t xml:space="preserve">
      "3-3. Исчисление и уплата взносов лиц, указанных в подпункте 3-1) </w:t>
      </w:r>
      <w:r>
        <w:rPr>
          <w:rFonts w:ascii="Times New Roman"/>
          <w:b w:val="false"/>
          <w:i w:val="false"/>
          <w:color w:val="000000"/>
          <w:sz w:val="28"/>
        </w:rPr>
        <w:t>пункта 2</w:t>
      </w:r>
      <w:r>
        <w:rPr>
          <w:rFonts w:ascii="Times New Roman"/>
          <w:b w:val="false"/>
          <w:i w:val="false"/>
          <w:color w:val="000000"/>
          <w:sz w:val="28"/>
        </w:rPr>
        <w:t xml:space="preserve"> статьи 14 настоящего Закона, осуществляются в порядке и сроки, которые установлены </w:t>
      </w:r>
      <w:r>
        <w:rPr>
          <w:rFonts w:ascii="Times New Roman"/>
          <w:b w:val="false"/>
          <w:i w:val="false"/>
          <w:color w:val="000000"/>
          <w:sz w:val="28"/>
        </w:rPr>
        <w:t>пунктом 3</w:t>
      </w:r>
      <w:r>
        <w:rPr>
          <w:rFonts w:ascii="Times New Roman"/>
          <w:b w:val="false"/>
          <w:i w:val="false"/>
          <w:color w:val="000000"/>
          <w:sz w:val="28"/>
        </w:rPr>
        <w:t xml:space="preserve"> статьи 686-3 Кодекса Республики Казахстан "О налогах и других обязательных платежах в бюджет" (Налоговый кодекс) и пунктом 4 статьи 102-1 Социального кодекса Республики Казахстан.";</w:t>
      </w:r>
    </w:p>
    <w:bookmarkEnd w:id="208"/>
    <w:bookmarkStart w:name="z241" w:id="20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8</w:t>
      </w:r>
      <w:r>
        <w:rPr>
          <w:rFonts w:ascii="Times New Roman"/>
          <w:b w:val="false"/>
          <w:i w:val="false"/>
          <w:color w:val="000000"/>
          <w:sz w:val="28"/>
        </w:rPr>
        <w:t xml:space="preserve"> статьи 31 после слов "индивидуальные предприниматели," дополнить словами "лица, указанные в подпункте 3-1) </w:t>
      </w:r>
      <w:r>
        <w:rPr>
          <w:rFonts w:ascii="Times New Roman"/>
          <w:b w:val="false"/>
          <w:i w:val="false"/>
          <w:color w:val="000000"/>
          <w:sz w:val="28"/>
        </w:rPr>
        <w:t>пункта 2</w:t>
      </w:r>
      <w:r>
        <w:rPr>
          <w:rFonts w:ascii="Times New Roman"/>
          <w:b w:val="false"/>
          <w:i w:val="false"/>
          <w:color w:val="000000"/>
          <w:sz w:val="28"/>
        </w:rPr>
        <w:t xml:space="preserve"> статьи 14 настоящего Закона,".</w:t>
      </w:r>
    </w:p>
    <w:bookmarkEnd w:id="209"/>
    <w:bookmarkStart w:name="z242" w:id="21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2020 года "О техническом регулировании":</w:t>
      </w:r>
    </w:p>
    <w:bookmarkEnd w:id="210"/>
    <w:bookmarkStart w:name="z243" w:id="21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2</w:t>
      </w:r>
      <w:r>
        <w:rPr>
          <w:rFonts w:ascii="Times New Roman"/>
          <w:b w:val="false"/>
          <w:i w:val="false"/>
          <w:color w:val="000000"/>
          <w:sz w:val="28"/>
        </w:rPr>
        <w:t xml:space="preserve"> статьи 3 дополнить словами ", продукции с научным содержанием мелкосерийного и опытно-промышленного производства".</w:t>
      </w:r>
    </w:p>
    <w:bookmarkEnd w:id="211"/>
    <w:bookmarkStart w:name="z244" w:id="212"/>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5</w:t>
      </w:r>
      <w:r>
        <w:rPr>
          <w:rFonts w:ascii="Times New Roman"/>
          <w:b w:val="false"/>
          <w:i w:val="false"/>
          <w:color w:val="000000"/>
          <w:sz w:val="28"/>
        </w:rPr>
        <w:t xml:space="preserve"> статьи 1, который вводится в действие после дня введения в действие </w:t>
      </w:r>
      <w:r>
        <w:rPr>
          <w:rFonts w:ascii="Times New Roman"/>
          <w:b w:val="false"/>
          <w:i w:val="false"/>
          <w:color w:val="000000"/>
          <w:sz w:val="28"/>
        </w:rPr>
        <w:t>подпункта 6)</w:t>
      </w:r>
      <w:r>
        <w:rPr>
          <w:rFonts w:ascii="Times New Roman"/>
          <w:b w:val="false"/>
          <w:i w:val="false"/>
          <w:color w:val="000000"/>
          <w:sz w:val="28"/>
        </w:rPr>
        <w:t xml:space="preserve"> пункта 10 статьи 1 Закона Республики Казахстан "О внесении изменений и дополнений в некоторые законодательные акты Республики Казахстан по вопросам обеспечения прав женщин и безопасности детей".</w:t>
      </w:r>
    </w:p>
    <w:bookmarkEnd w:id="2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