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f0a" w14:textId="b8bb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незаконному обороту наркотических средств, психотропных веществ, их аналогов, прекурсоров и сильнодействующих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января 2025 года № 150-VIII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297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"изготовление, переработка," исключить;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"изготовление, переработка," исключить;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"десяти" заменить словом "восьми";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"двенадцати" заменить словом "десяти";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4)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"от десяти до пятнадцати" заменить словами "от семи до двенадцати";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Деяния, предусмотренные частями первой, второй или третьей настоящей статьи, совершенные преступной группой либо должностным лицом с использованием служебного положения, а равно сбыт наркотических средств, психотропных веществ, их аналогов в организациях образования либо заведомо несовершеннолетнему лицу –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пятнадцати до двадцати лет с конфискацией имущества.";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297-1 следующего содержания: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297-1. Незаконные изготовление, переработка, производство в целях сбыта наркотических средств, психотропных веществ, их аналогов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Незаконные изготовление, переработка в целях сбыта наркотических средств, психотропных веществ, их аналогов –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десяти лет с конфискацией имущества.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 в отношении наркотических средств, психотропных веществ, их аналогов в крупном размере, –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шести до двенадцати лет с конфискацией имущества.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группой лиц по предварительному сговору;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наркотических средств, психотропных веществ, их аналогов в особо крупном размере, –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десяти до пятнадцати лет с конфискацией имущества.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первой, второй или третьей настоящей статьи, совершенные преступной группой либо должностным лицом с использованием служебного положения, а равно незаконное производство наркотических средств, психотропных веществ, их аналогов –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пятнадцати до двадцати лет либо пожизненным лишением свободы, с конфискацией имущества.";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Деяние, предусмотренное частью первой настоящей статьи, совершенное: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преступной группой;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особо крупном размере, –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семи до двенадцати лет с конфискацией имущества или без таковой.";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301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части первой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301. Незаконный оборот прекурсоров, ядовитых, сильнодействующих веществ, а также веществ, инструментов или оборудования, используемых для производства, изготовления или переработки наркотических средств, психотропных веществ, их аналогов, прекурсоров, ядовитых и сильнодействующих веществ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Незаконные изготовление, переработка, приобретение, хранение, перевозка, пересылка прекурсоров, сильнодействующих, а также ядовитых веществ, не являющихся наркотическими средствами, психотропными веществами, их аналогами, прекурсорами, а также веществ, инструментов или оборудования, используемых для производства, изготовления или переработки наркотических средств, психотропных веществ, их аналогов, прекурсоров, ядовитых и сильнодействующих веществ, –";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 же деяния, совершенные: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сбыта;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прекурсоров в крупном размере, –";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пунктом 5) следующего содержания: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отношении прекурсоров в особо крупном размере, –";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"психотропными или ядовитыми веществами", "психотропных или ядовитых веществ" заменить соответственно словами "психотропными веществами, их аналогами, прекурсорами, ядовитыми или сильнодействующими веществами", "психотропных веществ, их аналогов, прекурсоров, ядовитых или сильнодействующих веществ".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"297 (частью четвертой)," дополнить словами "297-1 (частью четвертой),";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"297 (частями первой и второй)," дополнить словами "297-1 (частями первой и второй),";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"300 (частью второй)" заменить словами "300 (частями второй и третьей)";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после слов "297 (частями третьей и четвертой)," дополнить словами "297-1 (частями третьей и четвертой),".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подпунктом 135-1) следующего содержания: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"135-1) сильнодействующие вещества – вещества природного, синтетического и биосинтетического происхождения (химические или биологические соединения), обладающие высокой токсичностью, употребление которых оказывает вредное воздействие на жизнь и здоровье человека, включенные в соответствии с законодательством Республики Казахстан в перечень сильнодействующих веществ, оказывающих вредное воздействие на жизнь и здоровье человека;";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дополнить подпунктом 3-1) следующего содержания: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запрещение немедицинского потребления наркотических средств, психотропных веществ, их аналогов, а также сильнодействующих веществ;";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изложить в следующей редакции: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Лица, подвергавшиеся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досрочно, подлежат учету в соответствующей организации, оказывающей медицинскую помощь в области психического здоровья лицам с психическими, поведенческими расстройствами (заболеваниями), по месту жительства и обязаны проходить в ней поддерживающее лечение в порядке, определяемом уполномоченным органом.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от прохождения поддерживающего лечения лицо может быть подвергнуто принудительному приводу органами внутренних дел.".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порядке, установленном законодательством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препарат – смесь веществ в любом физическом состоянии, содержащая сопутствующие вещества и наполнители (муку, крахмал, сахар и другие), а также одно или несколько наркотических средств, психотропных веществ или прекурсоров, включенных в Список наркотических средств, психотропных веществ и прекурсоров, подлежащих контролю в Республике Казахстан;";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токсикомания – злоупотребление веществами различной природы, вызывающими психоактивное действие, сходное с действием наркотических средств, психотропных веществ, их аналогов, и не входящими в Список наркотических средств, психотропных веществ и прекурсоров, подлежащих контролю в Республике Казахстан.";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Гражданам лекарственные препараты, содержащие наркотические средства, психотропные вещества и прекурсоры, могут отпускаться субъектами здравоохранения, имеющими лицензии на соответствующие виды деятельности.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определяется государственным органом в сфере обращения лекарственных средств и медицинских изделий по согласованию с уполномоченным государственным органом в сфере оборота наркотических средств, психотропных веществ, их аналогов и прекурсоров и уполномоченным органом в области ветеринарии.";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амбулаторных, стационарных, стационарозамещающих условиях, стационарах на дому, при вызове мобильной бригады, бригады скорой медицинской помощи, при транспортировке медицинской авиацией, а также в медицинских поездах, передвижных (полевых) медицинских комплексах, полевых госпиталях, трассовых медико-спасательных пунктах;".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4: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"проступка, предусмотренного статьями" дополнить словами "108-1 (частью первой), 109-1,";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"73-1, 73-2," заменить цифрами "440-1,";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слова "их аналогов и прекурсоров" заменить словами "их аналогов, прекурсоров, сильнодействующих веществ".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подпунктов 4)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5)</w:t>
      </w:r>
      <w:r>
        <w:rPr>
          <w:rFonts w:ascii="Times New Roman"/>
          <w:b/>
          <w:i w:val="false"/>
          <w:color w:val="000000"/>
          <w:sz w:val="28"/>
        </w:rPr>
        <w:t xml:space="preserve"> пункта 1, </w:t>
      </w:r>
      <w:r>
        <w:rPr>
          <w:rFonts w:ascii="Times New Roman"/>
          <w:b/>
          <w:i w:val="false"/>
          <w:color w:val="000000"/>
          <w:sz w:val="28"/>
        </w:rPr>
        <w:t>подпункта 1)</w:t>
      </w:r>
      <w:r>
        <w:rPr>
          <w:rFonts w:ascii="Times New Roman"/>
          <w:b/>
          <w:i w:val="false"/>
          <w:color w:val="000000"/>
          <w:sz w:val="28"/>
        </w:rPr>
        <w:t xml:space="preserve"> пунк</w:t>
      </w:r>
      <w:r>
        <w:rPr>
          <w:rFonts w:ascii="Times New Roman"/>
          <w:b/>
          <w:i w:val="false"/>
          <w:color w:val="000000"/>
          <w:sz w:val="28"/>
        </w:rPr>
        <w:t xml:space="preserve">та 3, абзаца шестого </w:t>
      </w:r>
      <w:r>
        <w:rPr>
          <w:rFonts w:ascii="Times New Roman"/>
          <w:b/>
          <w:i w:val="false"/>
          <w:color w:val="000000"/>
          <w:sz w:val="28"/>
        </w:rPr>
        <w:t>пункта 5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с 1 января 2026 года.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