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af76" w14:textId="a76a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ЦЕЛЕВОМ СБОРЕ С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ДЕКАБРЯ 1991 ГОДА. Утpатил силу Указом Пpезидента Республики Казахстан, имеющим силу Закона от 18 июля 1995 г. N 2367 ~U952367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Назначение целевого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Целевой сбор взимается в целях привлечения дополнительных средств населения для осуществления мероприятий по благоустройству и социально-культурному развитию района(города), села.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Целевой сбор взимается с плательщиков не более одного раза в течение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Орган, устанавливающий целевой сбор.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 о взимании целевого сбора решает районный в городах, городской без районного деления, сельский, аульный и поселковый Совет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принятием решения Совет народных депутатов устанавливает, на какие цели и мероприятия должны быть израсходованы средства, поступившие от целевого сбора.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Плательщики, размер целевого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народных депутатов устанавливает плательщика, утверждает размер целевого сбора, а также решает вопрос о полном или частичном освобождении отдельных граждан от сбора.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4. Сроки уплаты сбора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Уплата целевого  сбора  производится  гражданами  в срок,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установленный Советом народных депутатов.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5. Зачисление целевого сбора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Средства целевого сбора зачисляются в бюджет соответствующего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местного Совета народных депутатов.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Президент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Н.Назарбаев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Алма-Ата, 24 декабря 1991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