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26ff" w14:textId="f8b2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Республикой Казахстан Конвенции 1971 года о представителях трудящихся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1999 года № 13-II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Ратифицировать Конвенцию 1971 года о представителях трудящихся, 
принятую в Женеве 23 июня 1971 года.
     Президент
Республики Казахстан 
                            Конвенция 135
             Конвенция о защите прав представителей трудящихся
             на предприятии и предоставляемых им возможностях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Генеральная Конференция Международной Организации Труда, созванная в 
Женеве Административным Советом Международного Бюро Труда и собравшаяся 
2 июня 1971 года на свою пятьдесят шестую сессию,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положение Конвенции 1949 года о праве на организацию и на 
ведение коллективных переговоров, в которой предусматривается защита 
трудящихся от любых  дискриминационных действий, направленных на ущемление 
свободы объединения в области труда,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 желательность дополнить эти положения в 
отношении представителей трудящихся,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постановив принять ряд предложений о защите прав представителей 
трудящихся на предприятии и предоставляемых им возможностях, что является 
пятым пунктом повестки дня сессии,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решив придать этим предложениям форму конвенции,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сего двадцать третьего дня июня месяца тысяча девятьсот 
семьдесят первого года нижеследующую Конвенцию, которая может именоваться 
Конвенцией 1971 года о представителях трудящихся: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Представители трудящихся на предприятии пользуются эффективной 
защитой от любого действия, которое может нанести им ущерб, включая 
увольнение, основанное на их статусе или на их деятельности в качестве 
представителей трудящихся, или на их членстве в профсоюзе, или на 
их участии в профсоюзной деятельности в той мере, в какой они действуют  
в соответствии с существующим законодательством или коллективными 
договорами или другими совместно согласованными условиями.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Представителям трудящихся предоставляются на предприятии 
соответствующие возможности, позволяющие им быстро и эффективно выполнять 
свои функции.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связи с этим учитываются особенности системы трудовых отношений 
данной страны и потребности, размер и возможности соответствующего 
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Предоставление таких возможностей не должно снижать эффективность 
работы соответствующего предприятия.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настоящей Конвенции термин "представители трудящихся" 
означает лиц, которые признаны таковыми в соответствии с национальным 
законодательством или практикой, будь 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представители профессиональных союзов, а именно представители, 
назначенные или избранные профессиональными союзами или членами таких 
профсоюзов;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выборные представители, а именно представители, свободно избранные 
трудящимися предприятия в соответствии с положениями национального 
законодательства или правил или коллективных договоров, и функции которых 
не включают деятельности, которая признана в качестве исключительной 
прерогативы профессиональных союзов в соответствующей стране.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Национальное законодательство или правила, коллективные договоры, 
арбитражные или судебные решения, могут определять категорию или категории 
представителей трудящихся, за которыми признается право на защиту и 
возможности, предусмотренные в настоящей Конвенции.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Когда на одном и том же предприятии существуют как представители 
профессионального союза, так и выборные представители, должны быть приняты 
соответствующие меры, когда это необходимо, для того, чтобы наличие 
выборных представителей не использовалось для подрыва позиции 
заинтересованных профсоюзов или их представителей, а также для того, чтобы 
поощрять сотрудничество по всем соответствующим вопросам между выборными 
представителями и заинтересованными профсоюзами и их представителями.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настоящей Конвенции может быть обеспечено посредством 
национального законодательства или правил, коллективных договоров 
или любым другим путем, соответствующим национальной практике.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Официальные документы о ратификации настоящей Конвенции направляются 
Генеральному Директору Международного Бюро Труда для регистрации.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Настоящая Конвенция связывает только тех Членов Международной 
Организации Труда, чьи документы о ратификации зарегистрированы 
Генеральным Директором.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Она вступает в силу через двенадцать месяцев после того, как 
Генеральный Директор зарегистрирует документы о ратификации двух Членов 
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Впоследствии настоящая Конвенция вступает в силу в отношении 
каждого Члена Организации через двенадцать месяцев после даты регистрации 
его документа о ратификации.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Любой Член Организации, ратифицировавший настоящую Конвенцию, 
может по истечению десятилетнего периода с момента ее первоначального 
вступления в силу денонсировать ее посредством акта о денонсации, 
направленного Генеральному Директору Международного Бюро Труда и 
зарегистрированного им. Денонсация вступает в силу через год после 
регистрации акта о денонсации.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Каждый Член Организации, ратифицировавший настоящую Конвенцию, 
который в годичный срок по истечении упомянутого в предыдущем пункте 
десятилетнего периода не воспользуется своим правом на денонсацию, 
предусмотренным в настоящей статье, будет связан на следующий период в 
десять лет и впоследствии сможет денонсировать настоящую Конвенцию по  
истечении каждого десятилетнего периода в порядке, установленном в 
настоящей статье.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Генеральный Директор Международного Бюро Труда извещает всех 
Членов Международной Организации Труда о регистрации всех документов о 
ратификации и актов о денонсации, полученных им от Членов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Извещая Членов Организации о регистрации полученного им второго 
документа о ратификации, Генеральный Директор обращает их внимание на дату 
вступления настоящей Конвенции в силу.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Генеральный Директор Международного Бюро Труда направляет 
Генеральному Секретарю Организации Объединенных Наций для регистрации в 
соответствии со статьей 102 Устава Организации Объединенных Наций полные 
сведения относительно всех документов о ратификации и актов о денонсации, 
зарегистрированных им в соответствии с положениями предыдущих статей.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Каждый раз, когда Административный Совет Международного Бюро Труда 
считает это необходимым, он представляет Генеральной Конференции доклад о 
применении настоящей Конвенции и решает, следует ли включать в повестку 
дня Конференции вопрос о ее полном или частичном пересмотре.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случае, если Конференция примет новую конвенцию, полностью или 
частично пересматривающую настоящую Конвенцию, и если в новой конвенции не 
предусмотрено обратное, 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ратификация каким-либо Членом Организации новой, 
пересматривающей конвенции влечет за собой автоматически, независимо от 
положений статьи 9, немедленную денонсацию настоящей Конвенции при 
условии, что новая, пересматривающая конвенция вступила в силу;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начиная с даты вступления в силу новой, пересматривающей конвенции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настоящая Конвенция закрыта для ратификации ее Членами Организации. 
     2. Настоящая Конвенция остается во всяком случае в силе по 
форме и содержанию в отношении тех Членов Организации, которые ее 
ратифицировали, но не ратифицировали новую, пересматривающую конвенцию.
                              Статья 14
     Английский и французский тексты настоящей Конвенции имеют одинаковую 
силу.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