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7b75b" w14:textId="507b7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Конвенции о защите прав инвестора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декабря 1999 года N 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Ратифицировать Конвенцию о защите прав инвестора, совершенную в Москве 28 марта 1997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Конвенция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защите прав инвестора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подлежит ратификации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подписавшими ее Сторонами в соответствии с их внутригосударственными процедурами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и вступает в силу на 30-й день со дня сдачи депозитарию третьей ратификационной грамоты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. Для Сторон,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ратифицировавших ее позднее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, Конвенция вступает в силу на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30-й день после сдачи ими на хранение своих ратификационных грамот.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Республика,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 - депонировано 3 сентября 2002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 - депонировано 31 декабря 2004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 (внутригосударственные процедуры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 выполняются).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ратификационные грамоты: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 - депонирована 18 декабря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 - депонирована 13 января 1998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 - депонирована 23 декабря 1998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 - депонирована 17 апреля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 - депонирована 12 июня 2000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Конвенция вступила в силу 21 января 1999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Вступила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 - 21 января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 - 21 января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 - 21 января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 - 16 мая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 - 11 июля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 - 2 октября 2002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настоящей Конвенции, в дальнейшем именуемые Стороны,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считая эффективную защиту прав инвестора необходимым условием развития экономик Сторон,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содействуя привлечению инвестиций в национальные экономики Сторон,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Договором </w:t>
      </w:r>
      <w:r>
        <w:rPr>
          <w:rFonts w:ascii="Times New Roman"/>
          <w:b w:val="false"/>
          <w:i w:val="false"/>
          <w:color w:val="000000"/>
          <w:sz w:val="28"/>
        </w:rPr>
        <w:t>
 о создании Экономического союза от 24 сентября 1993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развитие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 о сотрудничестве в области инвестиционной деятельности от 24 декабря 1993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созданию общего инвестиционного пространства и согласованного подхода к вопросам, связанным с привлечением инвестиций,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Часть I.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 Основные термины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настоящей Конвенции употребляются следующие термины: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инвестор - государство, юридическое или физическое лицо, осуществляющее вложения собственных, заемных или привлеченных средств в форме инвестиций;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инвестиции - вложенные инвестором финансовые и материальные средства в различные объекты деятельности, а также переданные права на имущественную и интеллектуальную собственность с целью получения прибыли (дохода) или достижения социального эффекта, если они не изъяты из оборота или не ограничены в обороте в соответствии с национальным законодательством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страна происхождения инвестиции - государство, на территории которого зарегистрирован инвестор - юридическое лицо или гражданином которого является инвестор - физическое лицо;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страна-реципиент - государство, на территории которого находится объект инвестирования;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вещное право - право владения, пользования и распоряжения имуществом.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 Сфера действий Конвенции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Конвенция определяет правовые основы осуществления различных видов инвестиций, зарегистрированных на территории Сторон, и гарантии прав инвесторов на осуществление инвестиций и получаемые от них доходы.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Нормы и правила, определенные настоящей Конвенцией, применяются в случае, когда в процессе инвестирования участвуют субъекты правоотношений двух и более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Регулирование вопросов, связанных с деятельностью инвестора и защитой его прав, осуществляется уполномоченными государственными органами страны-реципиента.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 координации вопросов, связанных с действием настоящей Конвенции, со стороны органов Содружества Независимых Государств осуществляет Межгосударственный экономический Комитет Экономического союза (далее - МЭК).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3. Инвесторы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Инвесторами могут быть государства, юридические и физические лица как Сторон, так и третьих стран, если иное не предусмотрено национальным законодательством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4. Формы осуществления инвестиций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Инвестор имеет право осуществлять инвестиции любыми не запрещенными законодательством страны-реципиента способами.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Сторона в качестве страны-реципиента имеет право проведения экспертизы инвестиционных проектов на соблюдение экологических, антимонопольных и других требований.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5. Правовой режим осуществления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инвестиций и гарантии от изменений законодательств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осуществления инвестиций, а также правовой режим деятельности инвесторов в связи с осуществленными инвестициями не могут быть менее благоприятными, чем условия осуществления инвестиций и режим деятельности, связанных с ними, для юридических и физических лиц страны-реципиента, за исключением изъятий, которые могут устанавливаться национальным законодательством страны-реципиента.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вправе пересматривать перечень изъятий. В таких случаях они информируют МЭК об этих изменениях.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вправе определять перечни приоритетов в отношении отраслей, видов деятельности и регионов, для которых вводятся более льготные условия привлечения инвестиций.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после вступления настоящей Конвенции в силу, Сторонами будут изменены законодательные нормы, касающиеся инвестиций, которые, по мнению одной или нескольких заинтересованных Сторон, ухудшают условия и режим инвестиционной деятельности, этот вопрос может быть внесен на рассмотрение Экономического Суда Содружества Независимых Государств и/или иных международных судов или международных арбитражных судов.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вынесении указанными судами решения, подтверждающего факт ухудшения условий и режима инвестиционной деятельности, действие упомянутых законодательных норм приостанавливается с момента их принятия (то есть сохраняются такие условия и режим, как если бы эти нормы приняты не были) и возобновляется с момента истечения пятилетнего срока с даты вынесения решения при условии и в части, не противоречащих настоящей Конвенции. Данное положение не распространяется на изменения законодательства, касающегося обороны, национальной безопасности, охраны общественного порядка, природной среды, нравственности и здоровья населения, налогообложения, а также на перечень изъятий.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6. Перечни изъятий и приоритетов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стран-реципиентов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изъятий содержит названия отраслей, предприятий, организаций, которые в соответствии с национальным законодательством Сторон не подлежат приватизации, акционированию или иным формам разгосударствления 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приоритетов устанавливает отрасли, предприятия, организации, виды деятельности и регионы, для которых вводятся льготные условия привлечения инвестиций.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Перечни изъятий и приоритетов подлежат опубликованию в официальных изданиях Сторон и МЭК.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Часть II. Государственные гарантии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защиты инвестиций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7. Правовое регулирование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инвестиционной деятельности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Отношения, связанные с осуществлением инвестиций и деятельностью инвесторов в связи с ними, регулируются настоящей Конвенцией, национальным законодательством Сторон, а также международными договорами, участниками которых они являются.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8. Правовая защита инвестиций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Инвестициям на территории Сторон предоставляется безусловная правовая защита, которая обеспечивается настоящей Конвенцией, национальным законодательством Сторон, а также международными договорами, участниками которых они являются.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9. Гарантии защиты инвестиций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национализации, реквизиции, от решений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действий (бездействия) государственных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органов и должностных лиц, ущемляющих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права инвестора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Инвестиции не подлежат национализации и не могут быть подвергнуты реквизиции, кроме исключительных случаев (стихийных бедствий, аварий, эпидемий, эпизоотий и иных обстоятельств, носящих чрезвычайный характер), предусмотренных национальным законодательством Сторон, когда эти меры принимаются в общественных интересах, предусмотренных Основным законом (Конституцией) страны-реципиента. Национализация или реквизиция не могут быть осуществлены без выплаты инвестору адекватной компенсации.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о национализации или реквизиции инвестиций принимаются в порядке, установленном национальным законодательством страны-реципиента.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государственных органов о национализации или реквизиции инвестиций могут быть обжалованы в порядке, установленном национальным законодательством страны-реципиента.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Инвестор имеет право на возмещение ущерба, причиненного ему решениями и действиями (бездействием) государственных органов либо должностных лиц, противоречащими законодательству страны-реципиента и нормам международного права.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10. Компенсация за нанесение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ущерба инвестору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Компенсация за нанесение ущерба инвестору выплачивается в валюте, в которой осуществлены инвестиции. Порядок определения размера компенсации и ее выплаты устанавливается национальным законодательством страны-реципиента.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 ущерба в случае, указанном в части четвертой Статьи 9 настоящей Конвенции, осуществляется в соответствии с нормами национального законодательства страны-реципиента.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11. Порядок разрешения споров, возникающих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связи с осуществлением инвестиций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по осуществлению инвестиций в рамках настоящей Конвенции рассматриваются судами или арбитражными судами стран - участников споров, Экономическим Судом Содружества Независимых Государств и/или иными международными судами или международными арбитражными судами.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12. Гарантии использования доходов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уплаты налогов и сборов с доходов, полученных в денежной форме от ранее осуществленных инвестиций, в соответствии с национальным законодательством страны-реципиента - участника Конвенции инвестору гарантируются: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доходов в валюте страны происхождения инвестиции и/или валюте страны-реципиента на цели инвестирования и реинвестирования, а также на покупку товаров на территории страны-реципиента;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доходов в валюте страны-реципиента на покупку иной валюты Сторон на внутреннем валютном рынке страны-реципиента;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беспрепятственный перевод доходов в любую страну по усмотрению инвестора.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уплаты налогов и сборов с доходов, полученных в натуральной форме от ранее осуществленных инвестиций, в соответствии с законодательством страны-реципиента - участника Конвенции инвестору гарантируются: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указанных доходов на цели инвестирования и реинвестирования на территории страны-реципиента;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вывоз товаров за пределы таможенной территории страны-реципиента в порядке, установленном законодательством страны-реципиента, с учетом положении настоящей Конвенции и международных договоров страны-реципиента.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Перевод средств в соответствии с положениями настоящей Конвенции осуществляется по действующему на дату перевода официальному обменному курсу валют в стране-реципиента.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Страна-реципиент может ограничить применение законодательства по переводу доходов от осуществляемых инвестиций в страны происхождения этих инвестиций или другие страны в случаях, касающихся банкротства, неплатежеспособности, а также защиты прав кредитора.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13. Страхование имущества и рисков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Страхование имущества и рисков предприятия с инвестициями Сторон осуществляется в соответствии с законодательством страны-реципиента.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Часть III. Приобретение инвестором акций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иных ценных бумаг. Участие инвестора в приватизации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14. Приобретение акций и иных ценных бумаг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Инвестор вправе приобретать акции и иные ценные бумаги субъектов хозяйствования и других эмитентов, в том числе государственных ценных бумаг, в соответствии с законодательством страны-реципиента.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Акции и иные ценные бумаги, обращающиеся на фондовом рынке страны-реципиента, могут приобретаться инвестором с оплатой в валюте страны-реципиента или в иной валюте в случае, если законодательством страны-реципиента не предусмотрено иное.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15. Участие инвестора в приватизации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защита его прав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Инвестор может участвовать в приватизации объектов, находящихся в государственной и муниципальной собственности, на условиях и в порядке, определяемом законодательством страны-реципиента.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Отмена решения о приватизации объекта, а также изменение порядка и способа приватизации в случае, если в приватизации объекта принял участие инвестор, равно как и расторжение сделок по приватизации, могут быть осуществлены в судебном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16. Информационное обеспечение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процесса приватизации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берут обязательство при проведении приватизации информировать друг друга по следующим вопросам: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сущности приватизации;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ходе приватизации, в том числе об аукционах, конкурсах, месте и времени их проведения, о приватизируемых предприятиях;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планах-графиках проведения аукционов, конкурсов;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порядке приобретения акций приватизируемых предприятий;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ходе продажи объектов приватизации;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наиболее значимых объектах, выносимых на продажу;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предстоящих продажах объектов приватизации.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17. Оформление прав собственности 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приватизируемое имущество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государственного и муниципального имущества в процессе приватизации осуществляется на основе договоров купли-продажи, заключаемых между инвестором и лицом, осуществляющим функции продавца приватизируемого имущества.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Договоры купли-продажи акций приватизируемых предприятий подлежат регистрации в порядке, определяемом законодательством страны-реципиента.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Иной порядок приобретения государственного и муниципального имущества в процессе приватизации не допускается.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Часть IV. Приобретение инвестором вещных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 на землю, иные природные ресурсы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других имущественных прав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18. Вещные права на землю и иные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природные ресурсы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инвестором вещных прав на земельные участки, природные ресурсы и недвижимое имущество осуществляется в соответствии с законодательством страны-реципиента.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19. Концессионные договоры,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соглашения о разделе продукции,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заключаемые с иностранным инвестором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инвестору прав на пользование природными ресурсами и осуществление видов деятельности, относящихся к государственной монополии страны-реципиента, а также прав предпринимательской деятельности, связанной с использованием объектов, находящихся в государственной собственности страны-реципиента, осуществляется в соответствии с концессионными договорами, соглашениями о разделе продукции, заключаемыми в порядке, установленном законодательством страны-реципиента.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20. Предоставление имущества в аренду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в аренду инвестору имущества граждан и юридических лиц страны-реципиента, объектов государственной собственности страны-реципиента и сдача в аренду инвестором своего имущества, находящегося на территории страны-реципиента, а также расторжение таких договорных отношений осуществляются в порядке и на условиях, установленных законодательством страны-реципиента.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Часть V.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21. Соотношение Конвенции с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международными договорами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настоящей Конвенции не затрагивают положений других международных договоров, участниками которых являются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22. Двусторонние соглашения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Конвенция может являться основой для заключения Сторонами двусторонних соглашений, защищающих права инвестора.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отдельные положения Конвенции могут конкретизироваться в двусторонних соглашениях.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23. Порядок вступления в силу Конвенции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Конвенция подлежит ратификации подписавшими ее Сторонами в соответствии с их внутригосударственными процедурами и вступает в силу на 30-й день со дня сдачи на хранение депозитарию третьей ратификационной грамоты. Для Сторон, ратифицировавших ее позднее, Конвенция вступает в силу на 30-й день после сдачи ими на хранение депозитарию своих ратификационных грамот.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24. Срок действия Конвенции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Конвенция действует в течение 10-ти лет со дня вступления ее в силу. По истечении этого срока Конвенция автоматически продлевается каждый раз на новый 10-летний период, если Стороны не примут иного 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целей разрешения возможных споров и претензий, в том числе материального характера, положения настоящей Конвенции продолжают действовать в отношении вышедшей Стороны до полного урегулирования всех спорных вопросов.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25. Порядок присоединения к Конвенции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настоящей Конвенции после вступления ее в силу могут присоединиться с согласия всех Сторон другие государства путем передачи депозитарию документов о таком присоединении. Присоединение считается вступившим в силу по истечении 30-ти дней со дня получения депозитарием последнего уведомления о согласии Сторон на такое присоединение.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26. Порядок выхода из Конвенции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выйти из настоящей Конвенции, направив письменное уведомление об этом депозитарию не позднее чем за 12 месяцев до выхода.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27. Порядок внесения изменений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дополнений в Конвенцию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взаимной договоренности Сторон в настоящую Конвенцию могут быть внесены изменения и дополнения.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28. Разрешение споров, связанных с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толкованием Конвенции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вопросы, связанные с толкованием настоящей Конвенции, решаются путем консультаций Сторон или обращения в Экономический Суд Содружества Независимых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28 марта 1997 года в одном подлинном экземпляре на русском языке. Подлинный экземпляр хранится в Исполнительном Секретариате Содружества Независимых Государств, который направит каждому государству, подписавшему настоящую Конвенцию, ее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Особое мнение Республики Армения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 Конвенции о защите прав инвестора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10 </w:t>
      </w:r>
      <w:r>
        <w:rPr>
          <w:rFonts w:ascii="Times New Roman"/>
          <w:b w:val="false"/>
          <w:i w:val="false"/>
          <w:color w:val="000000"/>
          <w:sz w:val="28"/>
        </w:rPr>
        <w:t>
 в конце первого предложения добавить слова: "или в другой валюте, при наличии согласия Сторон".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11 </w:t>
      </w:r>
      <w:r>
        <w:rPr>
          <w:rFonts w:ascii="Times New Roman"/>
          <w:b w:val="false"/>
          <w:i w:val="false"/>
          <w:color w:val="000000"/>
          <w:sz w:val="28"/>
        </w:rPr>
        <w:t>
 изложить в следующей редакции: "В рамках настоящей Конвенции споры, возникшие между страной происхождения инвестиций и страной-реципиентом решаются по законодательству страны-реципиента, если между Сторонами по двустороннему соглашению о защите инвестиций не предусмотрен иной порядок".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Первый абзац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</w:t>
      </w:r>
      <w:r>
        <w:rPr>
          <w:rFonts w:ascii="Times New Roman"/>
          <w:b w:val="false"/>
          <w:i w:val="false"/>
          <w:color w:val="000000"/>
          <w:sz w:val="28"/>
        </w:rPr>
        <w:t>
 изложить в следующей редакции: "Стороны при проведении приватизации обмениваются следующей информацией", далее по тексту.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прилагаемый текст является аутентичной копией Конвенции о защите прав инвестора, принятой на заседании Совета глав государств Содружества Независимых Государств, которое состоялось 28 марта 1997 года в городе Москве. Подлинный экземпляр вышеупомянутой Конвенции хранится в Исполнительном Секретариате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Исполнительного секретаря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Содружества Независимых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