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42d5" w14:textId="ac84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Грузией</w:t>
      </w:r>
    </w:p>
    <w:p>
      <w:pPr>
        <w:spacing w:after="0"/>
        <w:ind w:left="0"/>
        <w:jc w:val="both"/>
      </w:pPr>
      <w:r>
        <w:rPr>
          <w:rFonts w:ascii="Times New Roman"/>
          <w:b w:val="false"/>
          <w:i w:val="false"/>
          <w:color w:val="000000"/>
          <w:sz w:val="28"/>
        </w:rPr>
        <w:t>Закон Республики Казахстан от 6 апреля 1999 года № 371</w:t>
      </w:r>
    </w:p>
    <w:p>
      <w:pPr>
        <w:spacing w:after="0"/>
        <w:ind w:left="0"/>
        <w:jc w:val="both"/>
      </w:pPr>
      <w:bookmarkStart w:name="z1" w:id="0"/>
      <w:r>
        <w:rPr>
          <w:rFonts w:ascii="Times New Roman"/>
          <w:b w:val="false"/>
          <w:i w:val="false"/>
          <w:color w:val="000000"/>
          <w:sz w:val="28"/>
        </w:rPr>
        <w:t>
     Ратифицировать Консульскую конвенцию между Республикой Казахстан и Грузией, совершенную в Алматы 11 ноября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Консульская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 и Грузией</w:t>
      </w:r>
    </w:p>
    <w:p>
      <w:pPr>
        <w:spacing w:after="0"/>
        <w:ind w:left="0"/>
        <w:jc w:val="both"/>
      </w:pPr>
      <w:r>
        <w:rPr>
          <w:rFonts w:ascii="Times New Roman"/>
          <w:b w:val="false"/>
          <w:i w:val="false"/>
          <w:color w:val="ff0000"/>
          <w:sz w:val="28"/>
        </w:rPr>
        <w:t>     (Бюллетень международных договоров РК, 2000 г., N 5, ст. 50)</w:t>
      </w:r>
      <w:r>
        <w:br/>
      </w:r>
      <w:r>
        <w:rPr>
          <w:rFonts w:ascii="Times New Roman"/>
          <w:b w:val="false"/>
          <w:i w:val="false"/>
          <w:color w:val="000000"/>
          <w:sz w:val="28"/>
        </w:rPr>
        <w:t>
</w:t>
      </w:r>
      <w:r>
        <w:rPr>
          <w:rFonts w:ascii="Times New Roman"/>
          <w:b w:val="false"/>
          <w:i w:val="false"/>
          <w:color w:val="ff0000"/>
          <w:sz w:val="28"/>
        </w:rPr>
        <w:t>(Вступила в силу 21 августа 1999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171)</w:t>
      </w:r>
    </w:p>
    <w:bookmarkStart w:name="z2" w:id="1"/>
    <w:p>
      <w:pPr>
        <w:spacing w:after="0"/>
        <w:ind w:left="0"/>
        <w:jc w:val="both"/>
      </w:pPr>
      <w:r>
        <w:rPr>
          <w:rFonts w:ascii="Times New Roman"/>
          <w:b w:val="false"/>
          <w:i w:val="false"/>
          <w:color w:val="000000"/>
          <w:sz w:val="28"/>
        </w:rPr>
        <w:t>     Республика Казахстан и Грузия, далее именуемые Договаривающиеся Стороны,</w:t>
      </w:r>
      <w:r>
        <w:br/>
      </w:r>
      <w:r>
        <w:rPr>
          <w:rFonts w:ascii="Times New Roman"/>
          <w:b w:val="false"/>
          <w:i w:val="false"/>
          <w:color w:val="000000"/>
          <w:sz w:val="28"/>
        </w:rPr>
        <w:t>
     руководствуясь желанием дальнейшего развития дружеских отношений между двумя странами и более эффективной защиты прав и интересов своих граждан,</w:t>
      </w:r>
      <w:r>
        <w:br/>
      </w:r>
      <w:r>
        <w:rPr>
          <w:rFonts w:ascii="Times New Roman"/>
          <w:b w:val="false"/>
          <w:i w:val="false"/>
          <w:color w:val="000000"/>
          <w:sz w:val="28"/>
        </w:rPr>
        <w:t>
     исходя из положений Венской конвенции о консульских сношениях от 24 апреля 1963 года,</w:t>
      </w:r>
      <w:r>
        <w:br/>
      </w:r>
      <w:r>
        <w:rPr>
          <w:rFonts w:ascii="Times New Roman"/>
          <w:b w:val="false"/>
          <w:i w:val="false"/>
          <w:color w:val="000000"/>
          <w:sz w:val="28"/>
        </w:rPr>
        <w:t>
     решили заключить настоящую Конвенцию и договорились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xml:space="preserve">
      В настоящей Конвенции приводимые ниже термины имеют следующее значение: </w:t>
      </w:r>
      <w:r>
        <w:br/>
      </w:r>
      <w:r>
        <w:rPr>
          <w:rFonts w:ascii="Times New Roman"/>
          <w:b w:val="false"/>
          <w:i w:val="false"/>
          <w:color w:val="000000"/>
          <w:sz w:val="28"/>
        </w:rPr>
        <w:t xml:space="preserve">
      1)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2)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xml:space="preserve">
      3)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xml:space="preserve">
      4)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5) "консульский служащий" означает любое лицо, выполняющее административные или технические обязанности в консульском учреждении; </w:t>
      </w:r>
      <w:r>
        <w:br/>
      </w:r>
      <w:r>
        <w:rPr>
          <w:rFonts w:ascii="Times New Roman"/>
          <w:b w:val="false"/>
          <w:i w:val="false"/>
          <w:color w:val="000000"/>
          <w:sz w:val="28"/>
        </w:rPr>
        <w:t xml:space="preserve">
      6)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7) "работники консульского учреждения" означает консульские должностные лица, консульские служащие и работники обслуживающего персонала; </w:t>
      </w:r>
      <w:r>
        <w:br/>
      </w:r>
      <w:r>
        <w:rPr>
          <w:rFonts w:ascii="Times New Roman"/>
          <w:b w:val="false"/>
          <w:i w:val="false"/>
          <w:color w:val="000000"/>
          <w:sz w:val="28"/>
        </w:rPr>
        <w:t xml:space="preserve">
      8) "работники консульского персонала" означает консульские должностные лица (за исключением главы консульского учреждения), а также консульские служащие и работники обслуживающего персонала; </w:t>
      </w:r>
      <w:r>
        <w:br/>
      </w:r>
      <w:r>
        <w:rPr>
          <w:rFonts w:ascii="Times New Roman"/>
          <w:b w:val="false"/>
          <w:i w:val="false"/>
          <w:color w:val="000000"/>
          <w:sz w:val="28"/>
        </w:rPr>
        <w:t xml:space="preserve">
      9)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10) "член семьи" - супруг (супруга) работника консульского учреждения, его дети и родители, а также родители его супруги (супруга), проживающие вместе с ними и находящиеся на их иждивении; </w:t>
      </w:r>
      <w:r>
        <w:br/>
      </w:r>
      <w:r>
        <w:rPr>
          <w:rFonts w:ascii="Times New Roman"/>
          <w:b w:val="false"/>
          <w:i w:val="false"/>
          <w:color w:val="000000"/>
          <w:sz w:val="28"/>
        </w:rPr>
        <w:t xml:space="preserve">
      11) "консульские помещения" означает используемые исключительно для консульского учреждения здания или части зданий и обслуживающий данное здание или части зданий земельный участок, кому бы не принадлежало право собственности на них; </w:t>
      </w:r>
      <w:r>
        <w:br/>
      </w:r>
      <w:r>
        <w:rPr>
          <w:rFonts w:ascii="Times New Roman"/>
          <w:b w:val="false"/>
          <w:i w:val="false"/>
          <w:color w:val="000000"/>
          <w:sz w:val="28"/>
        </w:rPr>
        <w:t xml:space="preserve">
      12) "консульские архивы" включают все бумаги, документы, корреспонденцию, книги, фильмы, видео- и звукозаписи, дискеты и реестры консульского учреждения вместе с шифрами и кодами, картотеками и любыми предметами обстановки, предназначенные для обеспечения их сохранности или хранения; </w:t>
      </w:r>
      <w:r>
        <w:br/>
      </w:r>
      <w:r>
        <w:rPr>
          <w:rFonts w:ascii="Times New Roman"/>
          <w:b w:val="false"/>
          <w:i w:val="false"/>
          <w:color w:val="000000"/>
          <w:sz w:val="28"/>
        </w:rPr>
        <w:t xml:space="preserve">
      13) "гражданин" означает лицо, которое является гражданином одной из Договаривающихся Сторон или лицо без гражданства, постоянно проживающее в одном из этих государств; </w:t>
      </w:r>
      <w:r>
        <w:br/>
      </w:r>
      <w:r>
        <w:rPr>
          <w:rFonts w:ascii="Times New Roman"/>
          <w:b w:val="false"/>
          <w:i w:val="false"/>
          <w:color w:val="000000"/>
          <w:sz w:val="28"/>
        </w:rPr>
        <w:t xml:space="preserve">
      14) "судно представляемого государства" означает любое судно, за исключением военных судов, имеющее право плавать под флагом представляемого государства и зарегистрированное в этом государстве; </w:t>
      </w:r>
      <w:r>
        <w:br/>
      </w:r>
      <w:r>
        <w:rPr>
          <w:rFonts w:ascii="Times New Roman"/>
          <w:b w:val="false"/>
          <w:i w:val="false"/>
          <w:color w:val="000000"/>
          <w:sz w:val="28"/>
        </w:rPr>
        <w:t xml:space="preserve">
      15) "воздушное судно представляемого государства" означает любой летательный аппарат, за исключением военных летательных аппаратов, зарегистрированный в представляемом государстве и имеющий право нести опознавательные знаки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Открытие консульских учреждений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представляемого государства может быть открыто на территории государства пребывания только с согласия государства пребывания. </w:t>
      </w:r>
      <w:r>
        <w:br/>
      </w:r>
      <w:r>
        <w:rPr>
          <w:rFonts w:ascii="Times New Roman"/>
          <w:b w:val="false"/>
          <w:i w:val="false"/>
          <w:color w:val="000000"/>
          <w:sz w:val="28"/>
        </w:rPr>
        <w:t xml:space="preserve">
      2. Местонахождение консульского учреждения, его класс, консульский округ и численность консульских должностных лиц определяются по соглашению между представляемым государством и государством пребывания. </w:t>
      </w:r>
      <w:r>
        <w:br/>
      </w:r>
      <w:r>
        <w:rPr>
          <w:rFonts w:ascii="Times New Roman"/>
          <w:b w:val="false"/>
          <w:i w:val="false"/>
          <w:color w:val="000000"/>
          <w:sz w:val="28"/>
        </w:rPr>
        <w:t xml:space="preserve">
      3. Дальнейшие изменения местонахождения консульского учреждения, его класса и консульского округа или численности консульских должностных лиц могут осуществляться представляемым государством только с согласия государства пребывания. </w:t>
      </w:r>
      <w:r>
        <w:br/>
      </w:r>
      <w:r>
        <w:rPr>
          <w:rFonts w:ascii="Times New Roman"/>
          <w:b w:val="false"/>
          <w:i w:val="false"/>
          <w:color w:val="000000"/>
          <w:sz w:val="28"/>
        </w:rPr>
        <w:t xml:space="preserve">
      4. Согласие государства пребывания также требуется, если какое-либо генеральное консульство или консульство желает открыть вице-консульство или консульское агентство не в том населенном пункте, где оно само находится. </w:t>
      </w:r>
      <w:r>
        <w:br/>
      </w:r>
      <w:r>
        <w:rPr>
          <w:rFonts w:ascii="Times New Roman"/>
          <w:b w:val="false"/>
          <w:i w:val="false"/>
          <w:color w:val="000000"/>
          <w:sz w:val="28"/>
        </w:rPr>
        <w:t xml:space="preserve">
      5. Предварительное определенно выраженное согласие государства пребывания необходимо также для открытия канцелярии, составляющей часть существующего консульского учреждения, вне местонахождения последнего.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Назначение главы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назначения главы консульского учреждения представляемым государством по дипломатическим или иным соответствующим каналам должно быть получено согласие государства пребывания в отношении предлагаемого лица. </w:t>
      </w:r>
      <w:r>
        <w:br/>
      </w:r>
      <w:r>
        <w:rPr>
          <w:rFonts w:ascii="Times New Roman"/>
          <w:b w:val="false"/>
          <w:i w:val="false"/>
          <w:color w:val="000000"/>
          <w:sz w:val="28"/>
        </w:rPr>
        <w:t xml:space="preserve">
      2. Если государство пребывания не дает согласия на назначение какого-либо лица в качестве главы консульского учреждения, оно не обязано сообщать представляемому государству мотивы такого отказа. </w:t>
      </w:r>
      <w:r>
        <w:br/>
      </w:r>
      <w:r>
        <w:rPr>
          <w:rFonts w:ascii="Times New Roman"/>
          <w:b w:val="false"/>
          <w:i w:val="false"/>
          <w:color w:val="000000"/>
          <w:sz w:val="28"/>
        </w:rPr>
        <w:t xml:space="preserve">
      3. Представляемое государство направляет по дипломатическим каналам министру иностранных дел государства пребывания консульский патент или другой аналогичный документ для назначения главы консульского учреждения. В этом документе указываются полное имя, фамилия главы консульского учреждения, его гражданство, класс, консульский округ и местонахождение консульского учреждения. </w:t>
      </w:r>
      <w:r>
        <w:br/>
      </w:r>
      <w:r>
        <w:rPr>
          <w:rFonts w:ascii="Times New Roman"/>
          <w:b w:val="false"/>
          <w:i w:val="false"/>
          <w:color w:val="000000"/>
          <w:sz w:val="28"/>
        </w:rPr>
        <w:t xml:space="preserve">
      4. По получении консульского патента или иного аналогичного документа для назначения главы консульского учреждения государство пребывания выдает ему разрешение, называемое экзекватурой, какую бы форму такое разрешение не имело. Государство пребывания, отказывающееся выдать экзекватуру или иное разрешение, не обязано сообщать представляемому государству мотивы такого отказа. </w:t>
      </w:r>
      <w:r>
        <w:br/>
      </w:r>
      <w:r>
        <w:rPr>
          <w:rFonts w:ascii="Times New Roman"/>
          <w:b w:val="false"/>
          <w:i w:val="false"/>
          <w:color w:val="000000"/>
          <w:sz w:val="28"/>
        </w:rPr>
        <w:t xml:space="preserve">
      5. За исключением случаев, предусмотренных в пункте 6 настоящей статьи и в статье 4, глава консульского учреждения может приступить к выполнению своих функций только после получения такой экзекватуры или иного разрешения. </w:t>
      </w:r>
      <w:r>
        <w:br/>
      </w:r>
      <w:r>
        <w:rPr>
          <w:rFonts w:ascii="Times New Roman"/>
          <w:b w:val="false"/>
          <w:i w:val="false"/>
          <w:color w:val="000000"/>
          <w:sz w:val="28"/>
        </w:rPr>
        <w:t xml:space="preserve">
      6. Государство пребывания может допустить главу консульского учреждения к временному выполнению его функций до выдачи экзекватуры или иного разрешения. В этом случае применяются положения настоящей Конвенции. </w:t>
      </w:r>
      <w:r>
        <w:br/>
      </w:r>
      <w:r>
        <w:rPr>
          <w:rFonts w:ascii="Times New Roman"/>
          <w:b w:val="false"/>
          <w:i w:val="false"/>
          <w:color w:val="000000"/>
          <w:sz w:val="28"/>
        </w:rPr>
        <w:t xml:space="preserve">
      7. Как только глава консульского учреждения будет допущен, даже временно, к выполнению своих функций, государство пребывания немедленно уведомляет об этом компетентные органы консульского округа. Кроме того, оно обеспечивает принятие мер, необходимых для того, чтобы глава консульского учреждения мог исполнять свои должностные обязанности и пользоваться привилегиями и иммунитетами, вытекающими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Временное выполнение функции </w:t>
      </w:r>
      <w:r>
        <w:br/>
      </w:r>
      <w:r>
        <w:rPr>
          <w:rFonts w:ascii="Times New Roman"/>
          <w:b w:val="false"/>
          <w:i w:val="false"/>
          <w:color w:val="000000"/>
          <w:sz w:val="28"/>
        </w:rPr>
        <w:t>
</w:t>
      </w:r>
      <w:r>
        <w:rPr>
          <w:rFonts w:ascii="Times New Roman"/>
          <w:b/>
          <w:i w:val="false"/>
          <w:color w:val="000000"/>
          <w:sz w:val="28"/>
        </w:rPr>
        <w:t xml:space="preserve">                    главы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по какой-либо причине не может выполнять свои функции или если должность главы консульского учреждения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представительства в государстве пребывания временно выполнять функции главы консульского учреждения. </w:t>
      </w:r>
      <w:r>
        <w:br/>
      </w: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или указанному этим министерством органу дипломатическим представительством представляемого государства или, если это государство не имеет такого представительства в государстве пребывания, - главой консульского учреждения, или, если он не в состоянии этого сделать, - любым компетентным органом представляемого государства. Как правило, это сообщение делается заблаговременно. </w:t>
      </w:r>
      <w:r>
        <w:br/>
      </w:r>
      <w:r>
        <w:rPr>
          <w:rFonts w:ascii="Times New Roman"/>
          <w:b w:val="false"/>
          <w:i w:val="false"/>
          <w:color w:val="000000"/>
          <w:sz w:val="28"/>
        </w:rPr>
        <w:t xml:space="preserve">
      3. Компетентные органы государства пребывания оказывают исполняющему обязанности главы консульского учреждения помощь и защиту. Пока он возглавляет консульское учреждение, на него распространяются положения настоящей Конвенции на том же основании, как и на главу соответствующего консульского учреждения. </w:t>
      </w:r>
      <w:r>
        <w:br/>
      </w:r>
      <w:r>
        <w:rPr>
          <w:rFonts w:ascii="Times New Roman"/>
          <w:b w:val="false"/>
          <w:i w:val="false"/>
          <w:color w:val="000000"/>
          <w:sz w:val="28"/>
        </w:rPr>
        <w:t xml:space="preserve">
      4. Если члена дипломатического персонала дипломатического представительства представляемого государства в государстве пребывания представляемое государство, в соответствии с положениями пункта 1 настоящей статьи, назначает временно исполняющим обязанности главы консульского учреждения, он продолжает пользоваться дипломатическими привилегиями и иммунитетами при условии, что государство пребывания против этого не возражает.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Назначение работников </w:t>
      </w:r>
      <w:r>
        <w:br/>
      </w:r>
      <w:r>
        <w:rPr>
          <w:rFonts w:ascii="Times New Roman"/>
          <w:b w:val="false"/>
          <w:i w:val="false"/>
          <w:color w:val="000000"/>
          <w:sz w:val="28"/>
        </w:rPr>
        <w:t>
</w:t>
      </w:r>
      <w:r>
        <w:rPr>
          <w:rFonts w:ascii="Times New Roman"/>
          <w:b/>
          <w:i w:val="false"/>
          <w:color w:val="000000"/>
          <w:sz w:val="28"/>
        </w:rPr>
        <w:t>                         консульского персонала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статьями 2, 6 и 7 настоящей Конвенции, представляемое государство может свободно назначать работников консульского персонала. </w:t>
      </w:r>
      <w:r>
        <w:br/>
      </w:r>
      <w:r>
        <w:rPr>
          <w:rFonts w:ascii="Times New Roman"/>
          <w:b w:val="false"/>
          <w:i w:val="false"/>
          <w:color w:val="000000"/>
          <w:sz w:val="28"/>
        </w:rPr>
        <w:t xml:space="preserve">
      2. Представляемое государство заблаговременно сообщает государству пребывания полное имя и фамилию, категорию и класс всех консульских должностных лиц, помимо главы консульского учреждения, с тем чтобы государство пребывания могло, если оно это пожелает, осуществить свои права, предусмотренные в пункте 3 статьи 7. </w:t>
      </w:r>
      <w:r>
        <w:br/>
      </w:r>
      <w:r>
        <w:rPr>
          <w:rFonts w:ascii="Times New Roman"/>
          <w:b w:val="false"/>
          <w:i w:val="false"/>
          <w:color w:val="000000"/>
          <w:sz w:val="28"/>
        </w:rPr>
        <w:t xml:space="preserve">
      3. Государство пребывания выдает в соответствии с установленным порядком этого государства всем работникам консульского учреждения и членам их семей удостоверение личности, подтверждающее их статус работников консульского учреждения и членов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Гражданство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должно быть гражданином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Лица, объявленные "реrsоnа non grata"</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по дипломатическим каналам о том, что то или иное консульское должностное лицо является "реrsоnа non grata" или что любой работник консульского персонала является неприемлемым. В таком случае представляемое государство должно соответственно отозвать это лицо или прекратить его функции в консульском учреждении. </w:t>
      </w:r>
      <w:r>
        <w:br/>
      </w:r>
      <w:r>
        <w:rPr>
          <w:rFonts w:ascii="Times New Roman"/>
          <w:b w:val="false"/>
          <w:i w:val="false"/>
          <w:color w:val="000000"/>
          <w:sz w:val="28"/>
        </w:rPr>
        <w:t xml:space="preserve">
      2. Если представляемое государство откажется выполнить или не выполнит в течение разумного срока свои обязательства, предусмотренные в пункте 1 настоящей статьи, государство пребывания может соответственно аннулировать экзекватуру или иное разрешение данного лица или перестать считать его работником консульского персонала. </w:t>
      </w:r>
      <w:r>
        <w:br/>
      </w:r>
      <w:r>
        <w:rPr>
          <w:rFonts w:ascii="Times New Roman"/>
          <w:b w:val="false"/>
          <w:i w:val="false"/>
          <w:color w:val="000000"/>
          <w:sz w:val="28"/>
        </w:rPr>
        <w:t xml:space="preserve">
      3. Лицо, назначенное в качестве работника консульского учреждения, может быть объявлено неприемлемым до прибытия на территорию государства пребывания или, если оно уже находится в государстве пребывания, до того, как приступит к исполнению своих обязанностей в консульском учреждении. В любом таком случае представляемое государство аннулирует его назначение. </w:t>
      </w:r>
      <w:r>
        <w:br/>
      </w:r>
      <w:r>
        <w:rPr>
          <w:rFonts w:ascii="Times New Roman"/>
          <w:b w:val="false"/>
          <w:i w:val="false"/>
          <w:color w:val="000000"/>
          <w:sz w:val="28"/>
        </w:rPr>
        <w:t xml:space="preserve">
      4. В случаях, указанных в пунктах 1 и 3 настоящей статьи, государство пребывания не обязано сообщать мотивы своего решения представляемому государству.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Уведомление государства пребывания </w:t>
      </w:r>
      <w:r>
        <w:br/>
      </w:r>
      <w:r>
        <w:rPr>
          <w:rFonts w:ascii="Times New Roman"/>
          <w:b w:val="false"/>
          <w:i w:val="false"/>
          <w:color w:val="000000"/>
          <w:sz w:val="28"/>
        </w:rPr>
        <w:t>
</w:t>
      </w:r>
      <w:r>
        <w:rPr>
          <w:rFonts w:ascii="Times New Roman"/>
          <w:b/>
          <w:i w:val="false"/>
          <w:color w:val="000000"/>
          <w:sz w:val="28"/>
        </w:rPr>
        <w:t>                  о назначениях, прибытии и отбытии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иностранных дел государства пребывания или указанный этим министерством орган уведомляется: </w:t>
      </w:r>
      <w:r>
        <w:br/>
      </w:r>
      <w:r>
        <w:rPr>
          <w:rFonts w:ascii="Times New Roman"/>
          <w:b w:val="false"/>
          <w:i w:val="false"/>
          <w:color w:val="000000"/>
          <w:sz w:val="28"/>
        </w:rPr>
        <w:t xml:space="preserve">
      а) о назначении работников консульского учреждения, их прибытии после назначения в консульское учреждение, об их окончательном отбытии или прекращении их функций и обо всех других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xml:space="preserve">
      b) о прибытии или окончательном отбытии лица, являющегося членом семьи работника консульского учреждения и постоянно вместе с ним проживающего, а также, в соответствующих случаях, о том, что то или иное лицо становится или перестает быть таким членом семьи; </w:t>
      </w:r>
      <w:r>
        <w:br/>
      </w:r>
      <w:r>
        <w:rPr>
          <w:rFonts w:ascii="Times New Roman"/>
          <w:b w:val="false"/>
          <w:i w:val="false"/>
          <w:color w:val="000000"/>
          <w:sz w:val="28"/>
        </w:rPr>
        <w:t xml:space="preserve">
      с) о прибытии и окончательном отбытии частных домашних работников и, в соответствующих случаях, о прекращении их службы в качестве таковых; </w:t>
      </w:r>
      <w:r>
        <w:br/>
      </w:r>
      <w:r>
        <w:rPr>
          <w:rFonts w:ascii="Times New Roman"/>
          <w:b w:val="false"/>
          <w:i w:val="false"/>
          <w:color w:val="000000"/>
          <w:sz w:val="28"/>
        </w:rPr>
        <w:t xml:space="preserve">
      d) о найме и увольнении лиц, проживающих в государстве пребывания в качестве работников консульского учреждения или частных домашних работников, имеющих право на привилегии и иммунитеты. </w:t>
      </w:r>
      <w:r>
        <w:br/>
      </w:r>
      <w:r>
        <w:rPr>
          <w:rFonts w:ascii="Times New Roman"/>
          <w:b w:val="false"/>
          <w:i w:val="false"/>
          <w:color w:val="000000"/>
          <w:sz w:val="28"/>
        </w:rPr>
        <w:t xml:space="preserve">
      2. Уведомление о прибытии или окончательном отбытии должно делаться по возможности заблаговременно.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Приобретение консульских и </w:t>
      </w:r>
      <w:r>
        <w:br/>
      </w:r>
      <w:r>
        <w:rPr>
          <w:rFonts w:ascii="Times New Roman"/>
          <w:b w:val="false"/>
          <w:i w:val="false"/>
          <w:color w:val="000000"/>
          <w:sz w:val="28"/>
        </w:rPr>
        <w:t>
</w:t>
      </w:r>
      <w:r>
        <w:rPr>
          <w:rFonts w:ascii="Times New Roman"/>
          <w:b/>
          <w:i w:val="false"/>
          <w:color w:val="000000"/>
          <w:sz w:val="28"/>
        </w:rPr>
        <w:t xml:space="preserve">                          жилых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или любое уполномоченное им физическое или юридическое лицо в соответствии с законами и правилами государства пребывания и с согласия этого государства имеет право: </w:t>
      </w:r>
      <w:r>
        <w:br/>
      </w:r>
      <w:r>
        <w:rPr>
          <w:rFonts w:ascii="Times New Roman"/>
          <w:b w:val="false"/>
          <w:i w:val="false"/>
          <w:color w:val="000000"/>
          <w:sz w:val="28"/>
        </w:rPr>
        <w:t xml:space="preserve">
      а) приобретать в собственность или арендовать здания либо части зданий для использования в качестве помещений консульского учреждения, резиденции главы консульского учреждения, а также жилого помещения для любого консульского должностного лица и любого консульского служащего, который не является гражданином государства пребывания или не имеет постоянного местожительства в этом государстве; </w:t>
      </w:r>
      <w:r>
        <w:br/>
      </w:r>
      <w:r>
        <w:rPr>
          <w:rFonts w:ascii="Times New Roman"/>
          <w:b w:val="false"/>
          <w:i w:val="false"/>
          <w:color w:val="000000"/>
          <w:sz w:val="28"/>
        </w:rPr>
        <w:t xml:space="preserve">
      b) строить или приспосабливать в этих же целях здания на предоставляемых в пользование на возмездной основе земельных участках. </w:t>
      </w:r>
      <w:r>
        <w:br/>
      </w:r>
      <w:r>
        <w:rPr>
          <w:rFonts w:ascii="Times New Roman"/>
          <w:b w:val="false"/>
          <w:i w:val="false"/>
          <w:color w:val="000000"/>
          <w:sz w:val="28"/>
        </w:rPr>
        <w:t xml:space="preserve">
      2. В соответствии с условиями, указанными в пункте 1 настоящей статьи, представляемое государство может также улучшать такие консульские и жилые помещения или землю. </w:t>
      </w:r>
      <w:r>
        <w:br/>
      </w:r>
      <w:r>
        <w:rPr>
          <w:rFonts w:ascii="Times New Roman"/>
          <w:b w:val="false"/>
          <w:i w:val="false"/>
          <w:color w:val="000000"/>
          <w:sz w:val="28"/>
        </w:rPr>
        <w:t xml:space="preserve">
      3. Государство пребывания в случае необходимости оказывает соответствующую помощь и поддержку представляемому государству при осуществлении прав, указанных в пунктах 1 и 2 настоящей статьи. </w:t>
      </w:r>
      <w:r>
        <w:br/>
      </w:r>
      <w:r>
        <w:rPr>
          <w:rFonts w:ascii="Times New Roman"/>
          <w:b w:val="false"/>
          <w:i w:val="false"/>
          <w:color w:val="000000"/>
          <w:sz w:val="28"/>
        </w:rPr>
        <w:t xml:space="preserve">
      4. Ни одно положение настоящей статьи не следует толковать как освобождающее представляемое государство от ответственности за соблюдение законов и правил государства пребывания, регулирующих расположение и конструкцию зданий, а также регулирующих городское планирование и районирование.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Почетные консульские должностные лица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обе Договаривающиеся Стороны согласятся на назначение почетного консульского должностного лица, они консультируются друг с другом по вопросу заключения соответствующих соглашений на основе положений настоящей Конвенции и норм обычного международного права в целях определения режима, который будет применяться к почетным консульским должностным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Защита консульских учреждений и </w:t>
      </w:r>
      <w:r>
        <w:br/>
      </w:r>
      <w:r>
        <w:rPr>
          <w:rFonts w:ascii="Times New Roman"/>
          <w:b w:val="false"/>
          <w:i w:val="false"/>
          <w:color w:val="000000"/>
          <w:sz w:val="28"/>
        </w:rPr>
        <w:t>
</w:t>
      </w:r>
      <w:r>
        <w:rPr>
          <w:rFonts w:ascii="Times New Roman"/>
          <w:b/>
          <w:i w:val="false"/>
          <w:color w:val="000000"/>
          <w:sz w:val="28"/>
        </w:rPr>
        <w:t>    работников консульских учреждений и обеспечение им условий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обеспечивает все условия для выполнения функций консульского учреждения. </w:t>
      </w:r>
      <w:r>
        <w:br/>
      </w:r>
      <w:r>
        <w:rPr>
          <w:rFonts w:ascii="Times New Roman"/>
          <w:b w:val="false"/>
          <w:i w:val="false"/>
          <w:color w:val="000000"/>
          <w:sz w:val="28"/>
        </w:rPr>
        <w:t xml:space="preserve">
      2. Государство пребывания относится к консульским должностным лицам с должным уважением и принимает все надлежащие меры для предупреждения каких-либо посягательств на личность, свободу или достоинство консульских должностных лиц или иных работников консульского учреждения, не являющихся гражданами государства пребывания и не имеющих в государстве пребывания статуса иностранца, которому на законном основании разрешено постоянное местожительство, а также членов семей, постоянно проживающих с любым из вышеупомянутых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                      Государственный флаг и герб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имеет право пользоваться своим государственным флагом и гербом в государстве пребывания в соответствии с положениями настоящей статьи. </w:t>
      </w:r>
      <w:r>
        <w:br/>
      </w:r>
      <w:r>
        <w:rPr>
          <w:rFonts w:ascii="Times New Roman"/>
          <w:b w:val="false"/>
          <w:i w:val="false"/>
          <w:color w:val="000000"/>
          <w:sz w:val="28"/>
        </w:rPr>
        <w:t xml:space="preserve">
      2. Государственный флаг представляемого государства может быть вывешен и его государственный герб укреплен на здании, занимаемом консульским учреждением, на его входных дверях, а также на резиденции главы консульского учреждения и, когда это связано с исполнением служебных обязанностей, на его средствах передвижения. </w:t>
      </w:r>
      <w:r>
        <w:br/>
      </w:r>
      <w:r>
        <w:rPr>
          <w:rFonts w:ascii="Times New Roman"/>
          <w:b w:val="false"/>
          <w:i w:val="false"/>
          <w:color w:val="000000"/>
          <w:sz w:val="28"/>
        </w:rPr>
        <w:t xml:space="preserve">
      3. При осуществлении прав, предусмотренных в настоящей статье, представляемое государство соблюдает законы, правила и обычаи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Неприкосновенность консульских помещений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неприкосновенны. </w:t>
      </w:r>
      <w:r>
        <w:br/>
      </w:r>
      <w:r>
        <w:rPr>
          <w:rFonts w:ascii="Times New Roman"/>
          <w:b w:val="false"/>
          <w:i w:val="false"/>
          <w:color w:val="000000"/>
          <w:sz w:val="28"/>
        </w:rPr>
        <w:t xml:space="preserve">
      2. Власти государства пребывания не могут вступать в ту часть консульских помещений, которая используется исключительно для работы консульского учреждения, без согласия главы консульского учреждения, главы дипломатического представительства государства или назначенного одним из них лица. </w:t>
      </w:r>
      <w:r>
        <w:br/>
      </w:r>
      <w:r>
        <w:rPr>
          <w:rFonts w:ascii="Times New Roman"/>
          <w:b w:val="false"/>
          <w:i w:val="false"/>
          <w:color w:val="000000"/>
          <w:sz w:val="28"/>
        </w:rPr>
        <w:t xml:space="preserve">
      В случае возникновения пожара в консульском помещении или иного стихийного бедствия, угрожающего безопасности граждан и сохранности имущества государства пребывания, находящегося в непосредственной близости от консульского помещения, такое согласие дается в кратчайший срок. </w:t>
      </w:r>
      <w:r>
        <w:br/>
      </w:r>
      <w:r>
        <w:rPr>
          <w:rFonts w:ascii="Times New Roman"/>
          <w:b w:val="false"/>
          <w:i w:val="false"/>
          <w:color w:val="000000"/>
          <w:sz w:val="28"/>
        </w:rPr>
        <w:t xml:space="preserve">
      3. На государство пребывания возлагается специальная обязанность принимать все надлежащие меры для защиты консульских помещений от всевозможных вторжений или нанесения ущерба и для предотвращения нарушения спокойствия консульского учреждения или оскорбления его достоинства. </w:t>
      </w:r>
      <w:r>
        <w:br/>
      </w:r>
      <w:r>
        <w:rPr>
          <w:rFonts w:ascii="Times New Roman"/>
          <w:b w:val="false"/>
          <w:i w:val="false"/>
          <w:color w:val="000000"/>
          <w:sz w:val="28"/>
        </w:rPr>
        <w:t xml:space="preserve">
      4. Консульские помещения, предметы их обстановки, имущество консульского учреждения, а также его средства передвижения пользуются иммунитетом от любых видов реквизиций в целях государственной обороны и общественных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xml:space="preserve">                Неприкосновенность консульского архива </w:t>
      </w:r>
      <w:r>
        <w:br/>
      </w:r>
      <w:r>
        <w:rPr>
          <w:rFonts w:ascii="Times New Roman"/>
          <w:b w:val="false"/>
          <w:i w:val="false"/>
          <w:color w:val="000000"/>
          <w:sz w:val="28"/>
        </w:rPr>
        <w:t>
</w:t>
      </w:r>
      <w:r>
        <w:rPr>
          <w:rFonts w:ascii="Times New Roman"/>
          <w:b/>
          <w:i w:val="false"/>
          <w:color w:val="000000"/>
          <w:sz w:val="28"/>
        </w:rPr>
        <w:t>                           и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и консульские документы неприкосновенны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Освобождение консульских помещений от налогов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освобождает от налогов и сборов: </w:t>
      </w:r>
      <w:r>
        <w:br/>
      </w:r>
      <w:r>
        <w:rPr>
          <w:rFonts w:ascii="Times New Roman"/>
          <w:b w:val="false"/>
          <w:i w:val="false"/>
          <w:color w:val="000000"/>
          <w:sz w:val="28"/>
        </w:rPr>
        <w:t xml:space="preserve">
      а) консульские помещения и жилые помещения работников консульского учреждения, приобретенные от имени представляемого государства или его представителя, а также договора и акты, касающиеся приобретения указанного имущества; </w:t>
      </w:r>
      <w:r>
        <w:br/>
      </w:r>
      <w:r>
        <w:rPr>
          <w:rFonts w:ascii="Times New Roman"/>
          <w:b w:val="false"/>
          <w:i w:val="false"/>
          <w:color w:val="000000"/>
          <w:sz w:val="28"/>
        </w:rPr>
        <w:t xml:space="preserve">
      b) движимое имущество и транспортные средства, законно приобретенные консульским учреждением для официальных целей, а также их приобретение, владение или содержание. </w:t>
      </w:r>
      <w:r>
        <w:br/>
      </w:r>
      <w:r>
        <w:rPr>
          <w:rFonts w:ascii="Times New Roman"/>
          <w:b w:val="false"/>
          <w:i w:val="false"/>
          <w:color w:val="000000"/>
          <w:sz w:val="28"/>
        </w:rPr>
        <w:t xml:space="preserve">
      2. Налоговые изъятия, указанные в пункте 1 настоящей статьи, не распространяются на те сборы, пошлины и налоги, которыми по законам и правилам государства пребывания облагаются лица, заключившие договор с представляемым государством или с лицом, действующим от его имени.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Свобода передвижения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ограничивается по соображениям государственной безопасности, государство пребывания обеспечивает всем работникам консульского учреждения свободу передвижения и поездок по территории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Свобода сношений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сношениях с правительством, дипломатическими представительствами и другими консульскими учреждениями представляемого государства, где бы они не находились, консульское учреждение может пользоваться всеми подходящими средствами, включая дипломатических и консульских курьеров, дипломатические или консульские вализы и закодированные или шифрованные депеши. Однако, установить радиопередатчик и пользоваться им консульское учреждение может лишь с согласия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w:t>
      </w:r>
      <w:r>
        <w:br/>
      </w:r>
      <w:r>
        <w:rPr>
          <w:rFonts w:ascii="Times New Roman"/>
          <w:b w:val="false"/>
          <w:i w:val="false"/>
          <w:color w:val="000000"/>
          <w:sz w:val="28"/>
        </w:rPr>
        <w:t xml:space="preserve">
      3. Все места, составляющие консульскую вализу должны иметь видимые внешние знаки, указывающие на их характер, и могут содержать только официальную корреспонденцию и документы или предметы, предназначенные исключительно для официального пользования. </w:t>
      </w:r>
      <w:r>
        <w:br/>
      </w:r>
      <w:r>
        <w:rPr>
          <w:rFonts w:ascii="Times New Roman"/>
          <w:b w:val="false"/>
          <w:i w:val="false"/>
          <w:color w:val="000000"/>
          <w:sz w:val="28"/>
        </w:rPr>
        <w:t xml:space="preserve">
      4. Консульская вализа не подлежит ни вскрытию, ни задержанию. Однако в тех случаях, когда компетентные власти государства пребывания имеют серьезные основания полагать, что в вализе содержится что-то иное, кроме корреспонденции, документов или предметов, перечисленных в пункте 3 настоящей статьи, они могут потребовать, чтобы вализа была вскрыта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r>
        <w:br/>
      </w:r>
      <w:r>
        <w:rPr>
          <w:rFonts w:ascii="Times New Roman"/>
          <w:b w:val="false"/>
          <w:i w:val="false"/>
          <w:color w:val="000000"/>
          <w:sz w:val="28"/>
        </w:rPr>
        <w:t xml:space="preserve">
      5. Консульский курьер может быть только гражданином представляемого государства, не проживающим постоянно в государстве пребывания. Консульский курьер снабжается официальным документом, в котором указывается статус и число мест, составляющих консульскую вализу. При выполнении своих функций он находится под защитой государства пребывания, пользуется личной неприкосновенностью и не подлежит ни аресту, ни задержанию в какой бы то ни было форме. </w:t>
      </w:r>
      <w:r>
        <w:br/>
      </w:r>
      <w:r>
        <w:rPr>
          <w:rFonts w:ascii="Times New Roman"/>
          <w:b w:val="false"/>
          <w:i w:val="false"/>
          <w:color w:val="000000"/>
          <w:sz w:val="28"/>
        </w:rPr>
        <w:t xml:space="preserve">
      6. Представляемое государство, его дипломатические представительства и консульские учреждения могут назначать специальных консульских курьеров аd hос. В таких случаях также применяются положения пункта 5 настоящей статьи за тем исключением, что указанные в нем иммунитеты прекращаются в момент доставки таким курьером вверенной ему консульской вализы по назначению. </w:t>
      </w:r>
      <w:r>
        <w:br/>
      </w:r>
      <w:r>
        <w:rPr>
          <w:rFonts w:ascii="Times New Roman"/>
          <w:b w:val="false"/>
          <w:i w:val="false"/>
          <w:color w:val="000000"/>
          <w:sz w:val="28"/>
        </w:rPr>
        <w:t xml:space="preserve">
      7. Консульская вализа может быть вверена капитану морского или воздушного судна, направляющегося в порт или аэропорт, прибытие в который разрешено. Он снабжается официальным документом с указанием количества мест, составляющих вализу, но он не считается консульским курьером. По согласованию с компетентными органами местной власти консульское учреждение может направить одного из своих работников принять вализу непосредственно и беспрепятственно от капитана морского или командира воздушного судна, а также передать ему такую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xml:space="preserve">                  Личная неприкосновенность консульских </w:t>
      </w:r>
      <w:r>
        <w:br/>
      </w:r>
      <w:r>
        <w:rPr>
          <w:rFonts w:ascii="Times New Roman"/>
          <w:b w:val="false"/>
          <w:i w:val="false"/>
          <w:color w:val="000000"/>
          <w:sz w:val="28"/>
        </w:rPr>
        <w:t>
</w:t>
      </w:r>
      <w:r>
        <w:rPr>
          <w:rFonts w:ascii="Times New Roman"/>
          <w:b/>
          <w:i w:val="false"/>
          <w:color w:val="000000"/>
          <w:sz w:val="28"/>
        </w:rPr>
        <w:t>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подлежат ни аресту, ни предварительному заключению, иначе как на основании постановлений компетентных судебных властей в случае совершения тяжких преступлений. </w:t>
      </w:r>
      <w:r>
        <w:br/>
      </w:r>
      <w:r>
        <w:rPr>
          <w:rFonts w:ascii="Times New Roman"/>
          <w:b w:val="false"/>
          <w:i w:val="false"/>
          <w:color w:val="000000"/>
          <w:sz w:val="28"/>
        </w:rPr>
        <w:t xml:space="preserve">
      2. За исключением случаев, указанных в пункте 1 настоящей статьи, 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вступивших в законную силу. </w:t>
      </w:r>
      <w:r>
        <w:br/>
      </w:r>
      <w:r>
        <w:rPr>
          <w:rFonts w:ascii="Times New Roman"/>
          <w:b w:val="false"/>
          <w:i w:val="false"/>
          <w:color w:val="000000"/>
          <w:sz w:val="28"/>
        </w:rPr>
        <w:t xml:space="preserve">
      3. Если против консульского должностного лица возбуждается уголовное дело, это лицо должно явиться в компетентные органы. Тем не менее при производстве дела ему должно оказываться уважение ввиду его официального положения и, кроме случаев, предусмотренных в пункте 1 настоящей статьи, должно становиться как можно меньше препятствий выполнению им консульских функций. Когда возникает необходимость задержания консульского должностного лица в соответствии с пунктом 1 настоящей статьи, судебное преследование должно быть начато против него в возможно короткий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Иммунитет от юрисдикции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иммунитетом от уголовной, гражданской и административной юрисдикции государства пребывания, за исключением следующих гражданских исков: </w:t>
      </w:r>
      <w:r>
        <w:br/>
      </w:r>
      <w:r>
        <w:rPr>
          <w:rFonts w:ascii="Times New Roman"/>
          <w:b w:val="false"/>
          <w:i w:val="false"/>
          <w:color w:val="000000"/>
          <w:sz w:val="28"/>
        </w:rPr>
        <w:t xml:space="preserve">
      а) вытекающих из договора, заключенного консульским должностным лицом, по которому он не действует прямо или косвенно от имени представляемого государства; </w:t>
      </w:r>
      <w:r>
        <w:br/>
      </w:r>
      <w:r>
        <w:rPr>
          <w:rFonts w:ascii="Times New Roman"/>
          <w:b w:val="false"/>
          <w:i w:val="false"/>
          <w:color w:val="000000"/>
          <w:sz w:val="28"/>
        </w:rPr>
        <w:t xml:space="preserve">
      b) возникающих вследствие ущерба, вызванного дорожным транспортным средством, судном или воздушным судном в государстве пребывания, возмещение которого потребовало третье лицо; </w:t>
      </w:r>
      <w:r>
        <w:br/>
      </w:r>
      <w:r>
        <w:rPr>
          <w:rFonts w:ascii="Times New Roman"/>
          <w:b w:val="false"/>
          <w:i w:val="false"/>
          <w:color w:val="000000"/>
          <w:sz w:val="28"/>
        </w:rPr>
        <w:t xml:space="preserve">
      с) относящихся к частному недвижимому имуществу на территории государства пребывания, если только они не владеют им от имени представляемого государства для консульских целей; </w:t>
      </w:r>
      <w:r>
        <w:br/>
      </w:r>
      <w:r>
        <w:rPr>
          <w:rFonts w:ascii="Times New Roman"/>
          <w:b w:val="false"/>
          <w:i w:val="false"/>
          <w:color w:val="000000"/>
          <w:sz w:val="28"/>
        </w:rPr>
        <w:t xml:space="preserve">
      d) касающихся наследования, когда они выступают в качестве исполнителя завещания, попечителя над наследственным имуществом, наследника или отказополучателя как частные лица, а не от имени представляемого государства; </w:t>
      </w:r>
      <w:r>
        <w:br/>
      </w:r>
      <w:r>
        <w:rPr>
          <w:rFonts w:ascii="Times New Roman"/>
          <w:b w:val="false"/>
          <w:i w:val="false"/>
          <w:color w:val="000000"/>
          <w:sz w:val="28"/>
        </w:rPr>
        <w:t xml:space="preserve">
      е) относящихся к любой профессиональной или коммерческой деятельности, осуществляемой ими в государстве пребывания за пределами своих официальных функций. </w:t>
      </w:r>
      <w:r>
        <w:br/>
      </w:r>
      <w:r>
        <w:rPr>
          <w:rFonts w:ascii="Times New Roman"/>
          <w:b w:val="false"/>
          <w:i w:val="false"/>
          <w:color w:val="000000"/>
          <w:sz w:val="28"/>
        </w:rPr>
        <w:t xml:space="preserve">
      2. В случае, если государство пребывания принимает исполнительные меры в связи с изложенными в пункте 1 настоящей статьи положениями, то неприкосновенность личности консульских должностных лиц и неприкосновенность их жилых помещений не должны нарушаться. </w:t>
      </w:r>
      <w:r>
        <w:br/>
      </w:r>
      <w:r>
        <w:rPr>
          <w:rFonts w:ascii="Times New Roman"/>
          <w:b w:val="false"/>
          <w:i w:val="false"/>
          <w:color w:val="000000"/>
          <w:sz w:val="28"/>
        </w:rPr>
        <w:t xml:space="preserve">
      3. Консульские служащие и работники обслуживающего персонала не подлежат уголовной, гражданской и административной юрисдикции государства пребывания в том, что касается их служебной деятельности, за исключением гражданских исков, изложенных в подпунктах (а) и (b)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xml:space="preserve">                    Обязанность давать свидетельские </w:t>
      </w:r>
      <w:r>
        <w:br/>
      </w:r>
      <w:r>
        <w:rPr>
          <w:rFonts w:ascii="Times New Roman"/>
          <w:b w:val="false"/>
          <w:i w:val="false"/>
          <w:color w:val="000000"/>
          <w:sz w:val="28"/>
        </w:rPr>
        <w:t>
</w:t>
      </w:r>
      <w:r>
        <w:rPr>
          <w:rFonts w:ascii="Times New Roman"/>
          <w:b/>
          <w:i w:val="false"/>
          <w:color w:val="000000"/>
          <w:sz w:val="28"/>
        </w:rPr>
        <w:t xml:space="preserve">                            показания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могут вызываться в качестве свидетелей при производстве судебных или административных дел. Если консульское должностное лицо отказывается давать показания, к нему не могут применяться никакие меры принуждения или наказания. </w:t>
      </w:r>
      <w:r>
        <w:br/>
      </w:r>
      <w:r>
        <w:rPr>
          <w:rFonts w:ascii="Times New Roman"/>
          <w:b w:val="false"/>
          <w:i w:val="false"/>
          <w:color w:val="000000"/>
          <w:sz w:val="28"/>
        </w:rPr>
        <w:t xml:space="preserve">
      2. Орган, которому требуется показание консульского должностного лица должен избегать причинения помех выполнению этим лицом своих функций. Он может, когда это возможно, выслушивать такие показания на дому у этого лица или в консульском учреждении или же принимать от него письменные показания. </w:t>
      </w:r>
      <w:r>
        <w:br/>
      </w:r>
      <w:r>
        <w:rPr>
          <w:rFonts w:ascii="Times New Roman"/>
          <w:b w:val="false"/>
          <w:i w:val="false"/>
          <w:color w:val="000000"/>
          <w:sz w:val="28"/>
        </w:rPr>
        <w:t xml:space="preserve">
      3.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Они также не обязаны давать показания, разъясняющие законодательство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Отказ от привилегий и иммунитетов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любых привилегий и иммунитетов работников консульского учреждения или членов их семей, предусмотренных статьями 18, 19 и 20 настоящей Конвенции. </w:t>
      </w:r>
      <w:r>
        <w:br/>
      </w:r>
      <w:r>
        <w:rPr>
          <w:rFonts w:ascii="Times New Roman"/>
          <w:b w:val="false"/>
          <w:i w:val="false"/>
          <w:color w:val="000000"/>
          <w:sz w:val="28"/>
        </w:rPr>
        <w:t xml:space="preserve">
      2. За исключением случаев, предусмотренных в пункте 3 настоящей статьи, такой отказ всегда должен быть определенно выраженным и о нем должно быть сообщено государству пребывания в письменной форме. </w:t>
      </w:r>
      <w:r>
        <w:br/>
      </w:r>
      <w:r>
        <w:rPr>
          <w:rFonts w:ascii="Times New Roman"/>
          <w:b w:val="false"/>
          <w:i w:val="false"/>
          <w:color w:val="000000"/>
          <w:sz w:val="28"/>
        </w:rPr>
        <w:t xml:space="preserve">
      3. Возбуждение консульским должностным лицом или консульским служащим дела в случае, когда он мог бы воспользоваться иммунитетом от юрисдикции согласно статье 19,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4. Отказ от иммунитета от юрисдикции в отношении гражданского или административного дела не означает отказа от иммунитета от исполнительных действий, являющихся результатом судебного решения; в отношении таких действий необходим отдельный отказ.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Освобождение от регистрации иностранцев </w:t>
      </w:r>
      <w:r>
        <w:br/>
      </w:r>
      <w:r>
        <w:rPr>
          <w:rFonts w:ascii="Times New Roman"/>
          <w:b w:val="false"/>
          <w:i w:val="false"/>
          <w:color w:val="000000"/>
          <w:sz w:val="28"/>
        </w:rPr>
        <w:t>
</w:t>
      </w:r>
      <w:r>
        <w:rPr>
          <w:rFonts w:ascii="Times New Roman"/>
          <w:b/>
          <w:i w:val="false"/>
          <w:color w:val="000000"/>
          <w:sz w:val="28"/>
        </w:rPr>
        <w:t>                и от получения разрешения на жительство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консульские служащие и члены их семей, постоянно проживающие вместе с ними, освобождаются от всех обязанностей, предусмотренных законом и правилами государства пребывания в отношении регистрации иностранцев, и от получения разрешения на жительство. </w:t>
      </w:r>
      <w:r>
        <w:br/>
      </w:r>
      <w:r>
        <w:rPr>
          <w:rFonts w:ascii="Times New Roman"/>
          <w:b w:val="false"/>
          <w:i w:val="false"/>
          <w:color w:val="000000"/>
          <w:sz w:val="28"/>
        </w:rPr>
        <w:t xml:space="preserve">
      2. Положения пункта 1 настоящей статьи не применяются к любому консульскому служащему, не являющемуся постоянным служащим представляемого государства, а также к любому члену семьи такого служащего.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Освобождение от получения разрешения на работу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в том что касается выполнения работы для представляемого государства, освобождаются от любых обязанностей, связанных с получением разрешения на работу, установленных законами и правилами государства пребывания о найме на работу иностранцев. </w:t>
      </w:r>
      <w:r>
        <w:br/>
      </w:r>
      <w:r>
        <w:rPr>
          <w:rFonts w:ascii="Times New Roman"/>
          <w:b w:val="false"/>
          <w:i w:val="false"/>
          <w:color w:val="000000"/>
          <w:sz w:val="28"/>
        </w:rPr>
        <w:t xml:space="preserve">
      2. Частные домашние работники консульских должностных лиц и консульских служащих, если они не занимаются в государстве пребывания никакой другой деятельностью с целью получения доходов, освобождаются от обязанностей,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Изъятия, относящиеся к социальному обеспечению</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исключением случаев, предусмотренных в пункте 3 настоящей статьи, постановления о социальном обеспечении, действующие в государстве пребывания, не распространяются на работников консульского учреждения и членов их семей, проживающих вместе с ними, в том, что касается работы, выполняемой ими для представляемого государства. </w:t>
      </w:r>
      <w:r>
        <w:br/>
      </w:r>
      <w:r>
        <w:rPr>
          <w:rFonts w:ascii="Times New Roman"/>
          <w:b w:val="false"/>
          <w:i w:val="false"/>
          <w:color w:val="000000"/>
          <w:sz w:val="28"/>
        </w:rPr>
        <w:t xml:space="preserve">
      2. Изъятие, предусмотренное в пункте 1 настоящей статьи, распространяется также на частных домашних работников, которые находятся исключительно на службе у работников консульского учреждения, при условии: </w:t>
      </w:r>
      <w:r>
        <w:br/>
      </w:r>
      <w:r>
        <w:rPr>
          <w:rFonts w:ascii="Times New Roman"/>
          <w:b w:val="false"/>
          <w:i w:val="false"/>
          <w:color w:val="000000"/>
          <w:sz w:val="28"/>
        </w:rPr>
        <w:t xml:space="preserve">
      а) что они не являются гражданами государства пребывания и не проживают в нем постоянно; </w:t>
      </w:r>
      <w:r>
        <w:br/>
      </w:r>
      <w:r>
        <w:rPr>
          <w:rFonts w:ascii="Times New Roman"/>
          <w:b w:val="false"/>
          <w:i w:val="false"/>
          <w:color w:val="000000"/>
          <w:sz w:val="28"/>
        </w:rPr>
        <w:t xml:space="preserve">
      b) что на них распространяется положение о социальном обеспечении, действующее в представляемом государстве или в третьем государстве. </w:t>
      </w:r>
      <w:r>
        <w:br/>
      </w:r>
      <w:r>
        <w:rPr>
          <w:rFonts w:ascii="Times New Roman"/>
          <w:b w:val="false"/>
          <w:i w:val="false"/>
          <w:color w:val="000000"/>
          <w:sz w:val="28"/>
        </w:rPr>
        <w:t xml:space="preserve">
      3. Работники консульского учреждения, нанимающие лиц, на которых не распространяются изъятия, предусмотренные в пункте 2 настоящей статьи, должны выполнять обязательства, налагаемые на нанимателей согласно законодательству государства пребывания. </w:t>
      </w:r>
      <w:r>
        <w:br/>
      </w:r>
      <w:r>
        <w:rPr>
          <w:rFonts w:ascii="Times New Roman"/>
          <w:b w:val="false"/>
          <w:i w:val="false"/>
          <w:color w:val="000000"/>
          <w:sz w:val="28"/>
        </w:rPr>
        <w:t xml:space="preserve">
      4. Изъятия, предусмотренные в пунктах 1 и 2 настоящей статьи, не препятствуют добровольному участию в системе социального обеспечения в государстве пребывания при условии, что такое участие разрешается этим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Налоговые изъятия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и консульские служащие, а также члены их семей, проживающие вместе с ними, освобождаются от всех личных и имущественных, государственных, районных и муниципальных налогов, сборов и пошлин, за исключением: </w:t>
      </w:r>
      <w:r>
        <w:br/>
      </w:r>
      <w:r>
        <w:rPr>
          <w:rFonts w:ascii="Times New Roman"/>
          <w:b w:val="false"/>
          <w:i w:val="false"/>
          <w:color w:val="000000"/>
          <w:sz w:val="28"/>
        </w:rPr>
        <w:t xml:space="preserve">
      а) косвенных налогов, которые обычно включаются в стоимость товаров или услуг; </w:t>
      </w:r>
      <w:r>
        <w:br/>
      </w:r>
      <w:r>
        <w:rPr>
          <w:rFonts w:ascii="Times New Roman"/>
          <w:b w:val="false"/>
          <w:i w:val="false"/>
          <w:color w:val="000000"/>
          <w:sz w:val="28"/>
        </w:rPr>
        <w:t xml:space="preserve">
      b) сборов и налогов на частное недвижимое имущество, находящееся на территории государства пребывания, с изъятиями, предусмотренными в положении статьи 15 настоящей Конвенции; </w:t>
      </w:r>
      <w:r>
        <w:br/>
      </w:r>
      <w:r>
        <w:rPr>
          <w:rFonts w:ascii="Times New Roman"/>
          <w:b w:val="false"/>
          <w:i w:val="false"/>
          <w:color w:val="000000"/>
          <w:sz w:val="28"/>
        </w:rPr>
        <w:t xml:space="preserve">
      с) налогов на наследственное имущество или пошлин на наследование или налогов на переход имущества, взимаемых государством пребывания с изъятиями, предусмотренными в положениях пункта "b" статьи 27 настоящей Конвенции; </w:t>
      </w:r>
      <w:r>
        <w:br/>
      </w:r>
      <w:r>
        <w:rPr>
          <w:rFonts w:ascii="Times New Roman"/>
          <w:b w:val="false"/>
          <w:i w:val="false"/>
          <w:color w:val="000000"/>
          <w:sz w:val="28"/>
        </w:rPr>
        <w:t xml:space="preserve">
      d) сборов, взимаемых за конкретные виды обслуживания; </w:t>
      </w:r>
      <w:r>
        <w:br/>
      </w:r>
      <w:r>
        <w:rPr>
          <w:rFonts w:ascii="Times New Roman"/>
          <w:b w:val="false"/>
          <w:i w:val="false"/>
          <w:color w:val="000000"/>
          <w:sz w:val="28"/>
        </w:rPr>
        <w:t xml:space="preserve">
      е) регистрационных, судебных и реестровых пошлин, ипотечных и гербовых сборов с изъятиями, предусмотренными в положениях статьи 15 настоящей Конвенции. </w:t>
      </w:r>
      <w:r>
        <w:br/>
      </w:r>
      <w:r>
        <w:rPr>
          <w:rFonts w:ascii="Times New Roman"/>
          <w:b w:val="false"/>
          <w:i w:val="false"/>
          <w:color w:val="000000"/>
          <w:sz w:val="28"/>
        </w:rPr>
        <w:t xml:space="preserve">
      2. Работники обслуживающего персонала освобождаются от налогов, сборов и пошлин на заработную плату, получаемую ими за свою работу. </w:t>
      </w:r>
      <w:r>
        <w:br/>
      </w: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Освобождение от таможенных пошлин и досмотра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принятыми в нем законами и правилами разрешает ввоз и освобождает от всех таможенных пошлин, налогов и связанных с этим сборов, за исключением сборов за хранение, перевозку и подобного рода услуги: </w:t>
      </w:r>
      <w:r>
        <w:br/>
      </w:r>
      <w:r>
        <w:rPr>
          <w:rFonts w:ascii="Times New Roman"/>
          <w:b w:val="false"/>
          <w:i w:val="false"/>
          <w:color w:val="000000"/>
          <w:sz w:val="28"/>
        </w:rPr>
        <w:t xml:space="preserve">
      а) предметы, предназначенные для официального пользования консульского учреждения; </w:t>
      </w:r>
      <w:r>
        <w:br/>
      </w:r>
      <w:r>
        <w:rPr>
          <w:rFonts w:ascii="Times New Roman"/>
          <w:b w:val="false"/>
          <w:i w:val="false"/>
          <w:color w:val="000000"/>
          <w:sz w:val="28"/>
        </w:rPr>
        <w:t xml:space="preserve">
      b) предметы, предназначенные для личного пользования консульским должностным лицом или членами его семьи, проживающими вместе с ним, включая предметы, предназначенные для его обустройства. Количество потребительских товаров не должно превышать количества, необходимого для непосредственного потребления соответствующими лицами. </w:t>
      </w:r>
      <w:r>
        <w:br/>
      </w:r>
      <w:r>
        <w:rPr>
          <w:rFonts w:ascii="Times New Roman"/>
          <w:b w:val="false"/>
          <w:i w:val="false"/>
          <w:color w:val="000000"/>
          <w:sz w:val="28"/>
        </w:rPr>
        <w:t xml:space="preserve">
      2. Консульские служащие пользуются привилегиями и освобождениями, предусмотренными в пункте 1 настоящей статьи в отношении предметов, ввезенных во время их первоначального обустройства. </w:t>
      </w:r>
      <w:r>
        <w:br/>
      </w:r>
      <w:r>
        <w:rPr>
          <w:rFonts w:ascii="Times New Roman"/>
          <w:b w:val="false"/>
          <w:i w:val="false"/>
          <w:color w:val="000000"/>
          <w:sz w:val="28"/>
        </w:rPr>
        <w:t xml:space="preserve">
      3. Личный багаж консульских должностных лиц и членов их семей, проживающих вместе с ними, который следует вместе с этими лицами, освобождается от досмотра. Он может быть досмотрен лишь в случае, если есть серьезные основания предполагать, что в нем содержатся предметы иные, чем это указано в подпункте b) пункта 1 настоящей статьи, или же предметы, ввоз и вывоз которых запрещен законами и правилами государства пребывания или которые подпадают под его карантинные законы и правила. Такой досмотр должен производиться в присутствии соответствующего консульского должностного лица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xml:space="preserve">                Наследственное имущество работников </w:t>
      </w:r>
      <w:r>
        <w:br/>
      </w:r>
      <w:r>
        <w:rPr>
          <w:rFonts w:ascii="Times New Roman"/>
          <w:b w:val="false"/>
          <w:i w:val="false"/>
          <w:color w:val="000000"/>
          <w:sz w:val="28"/>
        </w:rPr>
        <w:t>
</w:t>
      </w:r>
      <w:r>
        <w:rPr>
          <w:rFonts w:ascii="Times New Roman"/>
          <w:b/>
          <w:i w:val="false"/>
          <w:color w:val="000000"/>
          <w:sz w:val="28"/>
        </w:rPr>
        <w:t>              консульского учреждения и членов их семей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проживающего вместе с ним, государство пребывания: </w:t>
      </w:r>
      <w:r>
        <w:br/>
      </w:r>
      <w:r>
        <w:rPr>
          <w:rFonts w:ascii="Times New Roman"/>
          <w:b w:val="false"/>
          <w:i w:val="false"/>
          <w:color w:val="000000"/>
          <w:sz w:val="28"/>
        </w:rPr>
        <w:t xml:space="preserve">
      а) разрешает вывоз движимого имущества умершего, за исключением имущества, которое было приобретено в государстве пребывания и вывоз которого был запрещен в момент его смерти, </w:t>
      </w:r>
      <w:r>
        <w:br/>
      </w:r>
      <w:r>
        <w:rPr>
          <w:rFonts w:ascii="Times New Roman"/>
          <w:b w:val="false"/>
          <w:i w:val="false"/>
          <w:color w:val="000000"/>
          <w:sz w:val="28"/>
        </w:rPr>
        <w:t xml:space="preserve">
      b) не взимает никаких государственных, районных или муниципальных налогов на наследство или пошлин на наследование с движимого имущества, которое находится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xml:space="preserve">                      Освобождение от личных </w:t>
      </w:r>
      <w:r>
        <w:br/>
      </w:r>
      <w:r>
        <w:rPr>
          <w:rFonts w:ascii="Times New Roman"/>
          <w:b w:val="false"/>
          <w:i w:val="false"/>
          <w:color w:val="000000"/>
          <w:sz w:val="28"/>
        </w:rPr>
        <w:t>
</w:t>
      </w:r>
      <w:r>
        <w:rPr>
          <w:rFonts w:ascii="Times New Roman"/>
          <w:b/>
          <w:i w:val="false"/>
          <w:color w:val="000000"/>
          <w:sz w:val="28"/>
        </w:rPr>
        <w:t>                      повинностей и 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обязано освобождать работников консульского учреждения и членов их семей, проживающих вместе с ними, от всех трудовых и государственных повинностей, независимо от их характера, а также от воинских повинностей, таких как реквизиция, контрибуция и военный постой.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Начало и конец консульских </w:t>
      </w:r>
      <w:r>
        <w:br/>
      </w:r>
      <w:r>
        <w:rPr>
          <w:rFonts w:ascii="Times New Roman"/>
          <w:b w:val="false"/>
          <w:i w:val="false"/>
          <w:color w:val="000000"/>
          <w:sz w:val="28"/>
        </w:rPr>
        <w:t>
</w:t>
      </w:r>
      <w:r>
        <w:rPr>
          <w:rFonts w:ascii="Times New Roman"/>
          <w:b/>
          <w:i w:val="false"/>
          <w:color w:val="000000"/>
          <w:sz w:val="28"/>
        </w:rPr>
        <w:t>                      привилегий и иммунитетов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в настоящей Конвенции, с момента его вступления на территорию государства пребывания при следовании к месту своего назначения или, если он уже находится на этой территории, с момента, когда он приступил к выполнению своих обязанностей. </w:t>
      </w:r>
      <w:r>
        <w:br/>
      </w:r>
      <w:r>
        <w:rPr>
          <w:rFonts w:ascii="Times New Roman"/>
          <w:b w:val="false"/>
          <w:i w:val="false"/>
          <w:color w:val="000000"/>
          <w:sz w:val="28"/>
        </w:rPr>
        <w:t xml:space="preserve">
      2. Члены семьи работника консульского учреждения, проживающие вместе с ним, и его частные домашние работники, не являющиеся гражданами государства пребывания или гражданами представляемого государства, постоянно проживающими на территории государства пребывания, пользуются привилегиями и иммунитетами, предусмотренными в настоящей Конвенции, с момента предоставления ему привилегий и иммунитетов в соответствии с пунктом 1 настоящей статьи или с момента вступления их на территорию государства пребывания, или же с того момента, когда они стали членами его семьи или его частными домашними работниками, в зависимости от того, что имело место ранее. </w:t>
      </w:r>
      <w:r>
        <w:br/>
      </w:r>
      <w:r>
        <w:rPr>
          <w:rFonts w:ascii="Times New Roman"/>
          <w:b w:val="false"/>
          <w:i w:val="false"/>
          <w:color w:val="000000"/>
          <w:sz w:val="28"/>
        </w:rPr>
        <w:t xml:space="preserve">
      3. При прекращении функций работника консульского учреждения, его привилегии и иммунитеты, а также привилегии и иммунитеты членов его семьи, проживающих вместе с ним, или его частного домашнего работника обычно прекращаются в момент, когда данное лицо оставляет государство пребывания, или по истечении разумного срока, чтобы это сделать, в зависимости от того, какой из этих моментов наступит раньше, но до этого времени их привилегии и иммунитеты продолжают существовать, даже в случае вооруженного конфликта. Что касается лиц, указанных в пункте 2 настоящей статьи, их привилегии и иммунитеты прекращаются, когда они перестают быть членами семьи работника консульского учреждения или оставляют свою службу у него, с оговоркой, что,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 </w:t>
      </w:r>
      <w:r>
        <w:br/>
      </w:r>
      <w:r>
        <w:rPr>
          <w:rFonts w:ascii="Times New Roman"/>
          <w:b w:val="false"/>
          <w:i w:val="false"/>
          <w:color w:val="000000"/>
          <w:sz w:val="28"/>
        </w:rPr>
        <w:t xml:space="preserve">
      4. Однако в отношении действий, совершаемых консульским должностным лицом или консульским служащим при выполнении своих функций, иммунитет от юрисдикции продолжает существовать без ограничения каким-либо сроком. </w:t>
      </w:r>
      <w:r>
        <w:br/>
      </w:r>
      <w:r>
        <w:rPr>
          <w:rFonts w:ascii="Times New Roman"/>
          <w:b w:val="false"/>
          <w:i w:val="false"/>
          <w:color w:val="000000"/>
          <w:sz w:val="28"/>
        </w:rPr>
        <w:t xml:space="preserve">
      5. В случае смерти работника консульского учреждения, члены его семьи, проживающие вместе с ним, продолжают пользоваться предоставленными им привилегиями и иммунитетами до момента их отбытия из государства пребывания или до истечения разумного срока их отбытия из государства пребывания в зависимости от того, какой из этих моментов наступит раньше.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xml:space="preserve">                     Уважение законов и правил </w:t>
      </w:r>
      <w:r>
        <w:br/>
      </w:r>
      <w:r>
        <w:rPr>
          <w:rFonts w:ascii="Times New Roman"/>
          <w:b w:val="false"/>
          <w:i w:val="false"/>
          <w:color w:val="000000"/>
          <w:sz w:val="28"/>
        </w:rPr>
        <w:t>
</w:t>
      </w:r>
      <w:r>
        <w:rPr>
          <w:rFonts w:ascii="Times New Roman"/>
          <w:b/>
          <w:i w:val="false"/>
          <w:color w:val="000000"/>
          <w:sz w:val="28"/>
        </w:rPr>
        <w:t>                      государства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лица, пользующиеся привилегиями и иммунитетами, обязаны без ущерба для их привилегий и иммунитетов уважать законы и правила государства пребывания. Они также обязаны не вмешиваться во внутренние дела государства пребывания. </w:t>
      </w:r>
      <w:r>
        <w:br/>
      </w:r>
      <w:r>
        <w:rPr>
          <w:rFonts w:ascii="Times New Roman"/>
          <w:b w:val="false"/>
          <w:i w:val="false"/>
          <w:color w:val="000000"/>
          <w:sz w:val="28"/>
        </w:rPr>
        <w:t xml:space="preserve">
      2. Консульские помещения не должны использоваться в целях, несовместимых с выполнением консульских функций. </w:t>
      </w:r>
      <w:r>
        <w:br/>
      </w:r>
      <w:r>
        <w:rPr>
          <w:rFonts w:ascii="Times New Roman"/>
          <w:b w:val="false"/>
          <w:i w:val="false"/>
          <w:color w:val="000000"/>
          <w:sz w:val="28"/>
        </w:rPr>
        <w:t xml:space="preserve">
      3. Консульское учреждение, работники консульского учреждения и члены их семей обязаны соблюдать законы и правила государства пребывания в отношении страхования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xml:space="preserve">                        Страхование от вреда, </w:t>
      </w:r>
      <w:r>
        <w:br/>
      </w:r>
      <w:r>
        <w:rPr>
          <w:rFonts w:ascii="Times New Roman"/>
          <w:b w:val="false"/>
          <w:i w:val="false"/>
          <w:color w:val="000000"/>
          <w:sz w:val="28"/>
        </w:rPr>
        <w:t>
</w:t>
      </w:r>
      <w:r>
        <w:rPr>
          <w:rFonts w:ascii="Times New Roman"/>
          <w:b/>
          <w:i w:val="false"/>
          <w:color w:val="000000"/>
          <w:sz w:val="28"/>
        </w:rPr>
        <w:t>                    причиненного третьим лицам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должны соблюдать любые требования, предусматриваемые законами и правилами пребывания государства пребывания в отношении страхования от вреда, который может быть причинен третьим лицам в связи с использованием любого дорожного транспортного средства, морского или воздушного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xml:space="preserve">                 Специальные положения относительно частной </w:t>
      </w:r>
      <w:r>
        <w:br/>
      </w:r>
      <w:r>
        <w:rPr>
          <w:rFonts w:ascii="Times New Roman"/>
          <w:b w:val="false"/>
          <w:i w:val="false"/>
          <w:color w:val="000000"/>
          <w:sz w:val="28"/>
        </w:rPr>
        <w:t>
</w:t>
      </w:r>
      <w:r>
        <w:rPr>
          <w:rFonts w:ascii="Times New Roman"/>
          <w:b/>
          <w:i w:val="false"/>
          <w:color w:val="000000"/>
          <w:sz w:val="28"/>
        </w:rPr>
        <w:t>                   деятельности с целью получения доходов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должны заниматься в государстве пребывания какой-либо профессиональной или коммерческой деятельностью с целью получения личных доходов. </w:t>
      </w:r>
      <w:r>
        <w:br/>
      </w:r>
      <w:r>
        <w:rPr>
          <w:rFonts w:ascii="Times New Roman"/>
          <w:b w:val="false"/>
          <w:i w:val="false"/>
          <w:color w:val="000000"/>
          <w:sz w:val="28"/>
        </w:rPr>
        <w:t xml:space="preserve">
      2. Привилегии и иммунитеты, предусмотренные в настоящей Конвенции, не предоставляются: </w:t>
      </w:r>
      <w:r>
        <w:br/>
      </w:r>
      <w:r>
        <w:rPr>
          <w:rFonts w:ascii="Times New Roman"/>
          <w:b w:val="false"/>
          <w:i w:val="false"/>
          <w:color w:val="000000"/>
          <w:sz w:val="28"/>
        </w:rPr>
        <w:t xml:space="preserve">
      а) консульским служащим или работникам обслуживающего персонала, которые в государстве пребывания занимаются частной деятельностью с целью получения доходов; </w:t>
      </w:r>
      <w:r>
        <w:br/>
      </w:r>
      <w:r>
        <w:rPr>
          <w:rFonts w:ascii="Times New Roman"/>
          <w:b w:val="false"/>
          <w:i w:val="false"/>
          <w:color w:val="000000"/>
          <w:sz w:val="28"/>
        </w:rPr>
        <w:t xml:space="preserve">
      b) членам семьи лица, о котором идет речь в подпункте а) настоящего пункта, или его частным домашним работникам; </w:t>
      </w:r>
      <w:r>
        <w:br/>
      </w:r>
      <w:r>
        <w:rPr>
          <w:rFonts w:ascii="Times New Roman"/>
          <w:b w:val="false"/>
          <w:i w:val="false"/>
          <w:color w:val="000000"/>
          <w:sz w:val="28"/>
        </w:rPr>
        <w:t xml:space="preserve">
      с) членам семьи работника консульского учреждения, которые занимаются в государстве пребывания частной деятельностью с целью получения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33 </w:t>
      </w:r>
      <w:r>
        <w:br/>
      </w:r>
      <w:r>
        <w:rPr>
          <w:rFonts w:ascii="Times New Roman"/>
          <w:b w:val="false"/>
          <w:i w:val="false"/>
          <w:color w:val="000000"/>
          <w:sz w:val="28"/>
        </w:rPr>
        <w:t>
</w:t>
      </w:r>
      <w:r>
        <w:rPr>
          <w:rFonts w:ascii="Times New Roman"/>
          <w:b/>
          <w:i w:val="false"/>
          <w:color w:val="000000"/>
          <w:sz w:val="28"/>
        </w:rPr>
        <w:t xml:space="preserve">                Граждане государства пребывания и лица, </w:t>
      </w:r>
      <w:r>
        <w:br/>
      </w:r>
      <w:r>
        <w:rPr>
          <w:rFonts w:ascii="Times New Roman"/>
          <w:b w:val="false"/>
          <w:i w:val="false"/>
          <w:color w:val="000000"/>
          <w:sz w:val="28"/>
        </w:rPr>
        <w:t>
</w:t>
      </w:r>
      <w:r>
        <w:rPr>
          <w:rFonts w:ascii="Times New Roman"/>
          <w:b/>
          <w:i w:val="false"/>
          <w:color w:val="000000"/>
          <w:sz w:val="28"/>
        </w:rPr>
        <w:t>                      постоянно проживающие в нем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помимо консульских должностных лиц, являющиеся гражданами государства пребывания или постоянно проживающие в нем, члены их семей, а также частные домашние работники пользуются преимуществами, привилегиями и иммунитетами лишь в той степени, в какой они предоставлены им государством пребывания. Государство пребывания, однако должно осуществлять свою юрисдикцию над этими лицами таким образом, чтобы не создавать препятствий выполнению функций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34 </w:t>
      </w:r>
      <w:r>
        <w:br/>
      </w:r>
      <w:r>
        <w:rPr>
          <w:rFonts w:ascii="Times New Roman"/>
          <w:b w:val="false"/>
          <w:i w:val="false"/>
          <w:color w:val="000000"/>
          <w:sz w:val="28"/>
        </w:rPr>
        <w:t>
</w:t>
      </w:r>
      <w:r>
        <w:rPr>
          <w:rFonts w:ascii="Times New Roman"/>
          <w:b/>
          <w:i w:val="false"/>
          <w:color w:val="000000"/>
          <w:sz w:val="28"/>
        </w:rPr>
        <w:t>                    Выполнение консульских функций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функции выполняются консульскими учреждениями. Они выполняются также дипломатическими представительствами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35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w:t>
      </w:r>
      <w:r>
        <w:br/>
      </w:r>
      <w:r>
        <w:rPr>
          <w:rFonts w:ascii="Times New Roman"/>
          <w:b w:val="false"/>
          <w:i w:val="false"/>
          <w:color w:val="000000"/>
          <w:sz w:val="28"/>
        </w:rPr>
        <w:t>
</w:t>
      </w:r>
      <w:r>
        <w:rPr>
          <w:rFonts w:ascii="Times New Roman"/>
          <w:b/>
          <w:i w:val="false"/>
          <w:color w:val="000000"/>
          <w:sz w:val="28"/>
        </w:rPr>
        <w:t>                  дипломатическими представительствами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дипломатическими представительствами. </w:t>
      </w:r>
      <w:r>
        <w:br/>
      </w:r>
      <w:r>
        <w:rPr>
          <w:rFonts w:ascii="Times New Roman"/>
          <w:b w:val="false"/>
          <w:i w:val="false"/>
          <w:color w:val="000000"/>
          <w:sz w:val="28"/>
        </w:rPr>
        <w:t xml:space="preserve">
      2. Фамилии сотрудников дипломатического представительства, которым поручено выполнение консульских функций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выполнении консульских функций дипломатическое представительство может обращаться как к местным, так и к центральным властям государства пребывания в той или иной мере, в какой разрешают законы, правила и обычаи государства пребывания. </w:t>
      </w:r>
      <w:r>
        <w:br/>
      </w:r>
      <w:r>
        <w:rPr>
          <w:rFonts w:ascii="Times New Roman"/>
          <w:b w:val="false"/>
          <w:i w:val="false"/>
          <w:color w:val="000000"/>
          <w:sz w:val="28"/>
        </w:rPr>
        <w:t xml:space="preserve">
      4. Привилегии и иммунитеты сотрудников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касающимися дипломатических отношений.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36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в пределах </w:t>
      </w:r>
      <w:r>
        <w:br/>
      </w:r>
      <w:r>
        <w:rPr>
          <w:rFonts w:ascii="Times New Roman"/>
          <w:b w:val="false"/>
          <w:i w:val="false"/>
          <w:color w:val="000000"/>
          <w:sz w:val="28"/>
        </w:rPr>
        <w:t>
</w:t>
      </w:r>
      <w:r>
        <w:rPr>
          <w:rFonts w:ascii="Times New Roman"/>
          <w:b/>
          <w:i w:val="false"/>
          <w:color w:val="000000"/>
          <w:sz w:val="28"/>
        </w:rPr>
        <w:t xml:space="preserve">    и за пределами консульского округа, в третьем государстве </w:t>
      </w:r>
      <w:r>
        <w:br/>
      </w:r>
      <w:r>
        <w:rPr>
          <w:rFonts w:ascii="Times New Roman"/>
          <w:b w:val="false"/>
          <w:i w:val="false"/>
          <w:color w:val="000000"/>
          <w:sz w:val="28"/>
        </w:rPr>
        <w:t>
</w:t>
      </w:r>
      <w:r>
        <w:rPr>
          <w:rFonts w:ascii="Times New Roman"/>
          <w:b/>
          <w:i w:val="false"/>
          <w:color w:val="000000"/>
          <w:sz w:val="28"/>
        </w:rPr>
        <w:t>                  или от имени третьего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выполнять в пределах своего консульского округа консульские функции, указанные в настоящей Конвенции. </w:t>
      </w:r>
      <w:r>
        <w:br/>
      </w:r>
      <w:r>
        <w:rPr>
          <w:rFonts w:ascii="Times New Roman"/>
          <w:b w:val="false"/>
          <w:i w:val="false"/>
          <w:color w:val="000000"/>
          <w:sz w:val="28"/>
        </w:rPr>
        <w:t xml:space="preserve">
      2. Консульское должностное лицо может с согласия государства пребывания выполнять консульские функции за пределами своего консульского округа. </w:t>
      </w:r>
      <w:r>
        <w:br/>
      </w:r>
      <w:r>
        <w:rPr>
          <w:rFonts w:ascii="Times New Roman"/>
          <w:b w:val="false"/>
          <w:i w:val="false"/>
          <w:color w:val="000000"/>
          <w:sz w:val="28"/>
        </w:rPr>
        <w:t xml:space="preserve">
      3. Представляемое государство может после уведомления соответствующих государств поручить консульскому учреждению, открытому в государстве пребывания, выполнение консульских функций в третьем государстве, если не имеется определенно выраженного возражения со стороны государства пребывания. </w:t>
      </w:r>
      <w:r>
        <w:br/>
      </w:r>
      <w:r>
        <w:rPr>
          <w:rFonts w:ascii="Times New Roman"/>
          <w:b w:val="false"/>
          <w:i w:val="false"/>
          <w:color w:val="000000"/>
          <w:sz w:val="28"/>
        </w:rPr>
        <w:t xml:space="preserve">
      4. По просьбе третьего государства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37 </w:t>
      </w:r>
      <w:r>
        <w:br/>
      </w:r>
      <w:r>
        <w:rPr>
          <w:rFonts w:ascii="Times New Roman"/>
          <w:b w:val="false"/>
          <w:i w:val="false"/>
          <w:color w:val="000000"/>
          <w:sz w:val="28"/>
        </w:rPr>
        <w:t>
</w:t>
      </w:r>
      <w:r>
        <w:rPr>
          <w:rFonts w:ascii="Times New Roman"/>
          <w:b/>
          <w:i w:val="false"/>
          <w:color w:val="000000"/>
          <w:sz w:val="28"/>
        </w:rPr>
        <w:t>                       Консульские функции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положений других статей настоящей Конвенции консульскими функциями являются: </w:t>
      </w:r>
      <w:r>
        <w:br/>
      </w:r>
      <w:r>
        <w:rPr>
          <w:rFonts w:ascii="Times New Roman"/>
          <w:b w:val="false"/>
          <w:i w:val="false"/>
          <w:color w:val="000000"/>
          <w:sz w:val="28"/>
        </w:rPr>
        <w:t xml:space="preserve">
      а) защита в государстве пребывания интересов представляемого государства, его граждан и юридических лиц в пределах, допускаемых международным правом; </w:t>
      </w:r>
      <w:r>
        <w:br/>
      </w:r>
      <w:r>
        <w:rPr>
          <w:rFonts w:ascii="Times New Roman"/>
          <w:b w:val="false"/>
          <w:i w:val="false"/>
          <w:color w:val="000000"/>
          <w:sz w:val="28"/>
        </w:rPr>
        <w:t xml:space="preserve">
      b) содействие развитию торговых, экономических, культурных и научных связей между представляемым государством и государством пребывания, а также содействие развитию дружественных отношений между ними иными путями в соответствии с положениями настоящей Конвенции; </w:t>
      </w:r>
      <w:r>
        <w:br/>
      </w:r>
      <w:r>
        <w:rPr>
          <w:rFonts w:ascii="Times New Roman"/>
          <w:b w:val="false"/>
          <w:i w:val="false"/>
          <w:color w:val="000000"/>
          <w:sz w:val="28"/>
        </w:rPr>
        <w:t xml:space="preserve">
      с) выяснение всеми законными путями условий и событий в торговой, экономической, культурной и научной жизни государства пребывания, сообщение о них правительству представляемого государства и представление сведений заинтересованным лицам; </w:t>
      </w:r>
      <w:r>
        <w:br/>
      </w:r>
      <w:r>
        <w:rPr>
          <w:rFonts w:ascii="Times New Roman"/>
          <w:b w:val="false"/>
          <w:i w:val="false"/>
          <w:color w:val="000000"/>
          <w:sz w:val="28"/>
        </w:rPr>
        <w:t xml:space="preserve">
      d) выдача, продление, аннулирование паспортов и других проездных документов граждан представляемого государства, а также виз или соответствующих документов лицам, желающим поехать в представляемое государство; </w:t>
      </w:r>
      <w:r>
        <w:br/>
      </w:r>
      <w:r>
        <w:rPr>
          <w:rFonts w:ascii="Times New Roman"/>
          <w:b w:val="false"/>
          <w:i w:val="false"/>
          <w:color w:val="000000"/>
          <w:sz w:val="28"/>
        </w:rPr>
        <w:t xml:space="preserve">
      е) оказание помощи и содействие гражданам и юридическим лицам представляемого государства; </w:t>
      </w:r>
      <w:r>
        <w:br/>
      </w:r>
      <w:r>
        <w:rPr>
          <w:rFonts w:ascii="Times New Roman"/>
          <w:b w:val="false"/>
          <w:i w:val="false"/>
          <w:color w:val="000000"/>
          <w:sz w:val="28"/>
        </w:rPr>
        <w:t xml:space="preserve">
      f) получение помощи от компетентных органов государства пребывания для определения местонахождения граждан представляемого государства, когда речь идет об их благосостоянии или других гуманитарных соображениях; </w:t>
      </w:r>
      <w:r>
        <w:br/>
      </w:r>
      <w:r>
        <w:rPr>
          <w:rFonts w:ascii="Times New Roman"/>
          <w:b w:val="false"/>
          <w:i w:val="false"/>
          <w:color w:val="000000"/>
          <w:sz w:val="28"/>
        </w:rPr>
        <w:t xml:space="preserve">
      g) защита прав граждан представляемого государства на срочный отъезд из государства пребывания при условии: </w:t>
      </w:r>
      <w:r>
        <w:br/>
      </w:r>
      <w:r>
        <w:rPr>
          <w:rFonts w:ascii="Times New Roman"/>
          <w:b w:val="false"/>
          <w:i w:val="false"/>
          <w:color w:val="000000"/>
          <w:sz w:val="28"/>
        </w:rPr>
        <w:t xml:space="preserve">
      I) выполнения при возникновении особых обстоятельств административных или судебных процедур, касающихся лица, намеренного уехать, </w:t>
      </w:r>
      <w:r>
        <w:br/>
      </w:r>
      <w:r>
        <w:rPr>
          <w:rFonts w:ascii="Times New Roman"/>
          <w:b w:val="false"/>
          <w:i w:val="false"/>
          <w:color w:val="000000"/>
          <w:sz w:val="28"/>
        </w:rPr>
        <w:t xml:space="preserve">
      II) выполнения лицом, намеренным уехать, обычных формальностей, связанных с отъездом, при условии, что выполнение этих требований не носит дискриминационного характера и не используется для того, чтобы воспрепятствовать срочному отъезду; </w:t>
      </w:r>
      <w:r>
        <w:br/>
      </w:r>
      <w:r>
        <w:rPr>
          <w:rFonts w:ascii="Times New Roman"/>
          <w:b w:val="false"/>
          <w:i w:val="false"/>
          <w:color w:val="000000"/>
          <w:sz w:val="28"/>
        </w:rPr>
        <w:t xml:space="preserve">
      h) выполнение некоторых функций административного характера при условии, что в этом случае ничто не противоречит законам и правилам государства пребывания; </w:t>
      </w:r>
      <w:r>
        <w:br/>
      </w:r>
      <w:r>
        <w:rPr>
          <w:rFonts w:ascii="Times New Roman"/>
          <w:b w:val="false"/>
          <w:i w:val="false"/>
          <w:color w:val="000000"/>
          <w:sz w:val="28"/>
        </w:rPr>
        <w:t xml:space="preserve">
      i) охрана интересов граждан и юридических лиц представляемого государства в случае преемства "mortis causa" на территории государства пребывания в соответствии с законами и правилами государства пребывания; </w:t>
      </w:r>
      <w:r>
        <w:br/>
      </w:r>
      <w:r>
        <w:rPr>
          <w:rFonts w:ascii="Times New Roman"/>
          <w:b w:val="false"/>
          <w:i w:val="false"/>
          <w:color w:val="000000"/>
          <w:sz w:val="28"/>
        </w:rPr>
        <w:t xml:space="preserve">
      j) охрана в рамках, установленных законами и правилами государства пребывания, интересов несовершеннолетних и иных лиц, не обладающих полной дееспособностью, которые являются гражданами представляемого государства, в особенности, когда требуется установление над такими лицами какой-либо опеки или попечительства; </w:t>
      </w:r>
      <w:r>
        <w:br/>
      </w:r>
      <w:r>
        <w:rPr>
          <w:rFonts w:ascii="Times New Roman"/>
          <w:b w:val="false"/>
          <w:i w:val="false"/>
          <w:color w:val="000000"/>
          <w:sz w:val="28"/>
        </w:rPr>
        <w:t xml:space="preserve">
      k) с соблюдением практики и порядка, принятых в государстве пребывания, представительство или обеспечение надлежащего представительства граждан представляемого государства в судебных и иных учреждениях государства пребывания с целью получения в соответствии с законами и правилами государства пребывания информации о предварительных мерах, ограждающих права и интересы этих граждан, если в связи с отсутствием или по другим причинам такие граждане не могут своевременно осуществить защиту своих прав и интересов; </w:t>
      </w:r>
      <w:r>
        <w:br/>
      </w:r>
      <w:r>
        <w:rPr>
          <w:rFonts w:ascii="Times New Roman"/>
          <w:b w:val="false"/>
          <w:i w:val="false"/>
          <w:color w:val="000000"/>
          <w:sz w:val="28"/>
        </w:rPr>
        <w:t xml:space="preserve">
      l) передача судебных и несудебных документов или исполнение судебных поручений или же поручений по снятию показаний для судов представляемого государства в соответствии с действующими международными соглашениями или при отсутствии таких соглашений в любом ином порядке, не противоречащем законам и правилам государства пребывания; </w:t>
      </w:r>
      <w:r>
        <w:br/>
      </w:r>
      <w:r>
        <w:rPr>
          <w:rFonts w:ascii="Times New Roman"/>
          <w:b w:val="false"/>
          <w:i w:val="false"/>
          <w:color w:val="000000"/>
          <w:sz w:val="28"/>
        </w:rPr>
        <w:t xml:space="preserve">
      m) осуществление предусматриваемых законами и правилами государства пребывания прав надзора и инспекции в отношении судов, имеющих национальность представляемого государства, и самолетов, зарегистрированных в этом государстве, а также в отношении их экипажа; </w:t>
      </w:r>
      <w:r>
        <w:br/>
      </w:r>
      <w:r>
        <w:rPr>
          <w:rFonts w:ascii="Times New Roman"/>
          <w:b w:val="false"/>
          <w:i w:val="false"/>
          <w:color w:val="000000"/>
          <w:sz w:val="28"/>
        </w:rPr>
        <w:t xml:space="preserve">
      n) оказание помощи судам и самолетам, упомянутым в пункте m) настоящей статьи и их экипажа, принятие судовых документов и без ущерба для прав властей государства пребывания расследование любых происшествий, имевших место в пути, и разрешение всякого рода споров между капитаном, командным составом и матросами, поскольку это предусматривается законами и правилами представляемого государства; </w:t>
      </w:r>
      <w:r>
        <w:br/>
      </w:r>
      <w:r>
        <w:rPr>
          <w:rFonts w:ascii="Times New Roman"/>
          <w:b w:val="false"/>
          <w:i w:val="false"/>
          <w:color w:val="000000"/>
          <w:sz w:val="28"/>
        </w:rPr>
        <w:t xml:space="preserve">
      о) выполнение любых других функций, возложенных на консульское учреждение представляемым государством, которые не запрещаются законами и правилами государства пребывания, или против выполнения которых государство пребывания не имеет возражений, или же которые предусмотрены международными договорами, действующими между представляемым государством и государством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38 </w:t>
      </w:r>
      <w:r>
        <w:br/>
      </w:r>
      <w:r>
        <w:rPr>
          <w:rFonts w:ascii="Times New Roman"/>
          <w:b w:val="false"/>
          <w:i w:val="false"/>
          <w:color w:val="000000"/>
          <w:sz w:val="28"/>
        </w:rPr>
        <w:t>
</w:t>
      </w:r>
      <w:r>
        <w:rPr>
          <w:rFonts w:ascii="Times New Roman"/>
          <w:b/>
          <w:i w:val="false"/>
          <w:color w:val="000000"/>
          <w:sz w:val="28"/>
        </w:rPr>
        <w:t>                          Консульский доступ</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могут свободно сноситься с гражданами представляемого государства и иметь доступ к ним. Граждане представляемого государства имеют такую же свободу в том, что касается сношений с консульскими должностными лицами представляемого государства и доступа к ним. </w:t>
      </w:r>
      <w:r>
        <w:br/>
      </w:r>
      <w:r>
        <w:rPr>
          <w:rFonts w:ascii="Times New Roman"/>
          <w:b w:val="false"/>
          <w:i w:val="false"/>
          <w:color w:val="000000"/>
          <w:sz w:val="28"/>
        </w:rPr>
        <w:t xml:space="preserve">
      2. Консульские должностные лица могут обращаться к компетентным властям государства пребывания за содействием в розыске пропавших без вести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39 </w:t>
      </w:r>
      <w:r>
        <w:br/>
      </w:r>
      <w:r>
        <w:rPr>
          <w:rFonts w:ascii="Times New Roman"/>
          <w:b w:val="false"/>
          <w:i w:val="false"/>
          <w:color w:val="000000"/>
          <w:sz w:val="28"/>
        </w:rPr>
        <w:t>
</w:t>
      </w:r>
      <w:r>
        <w:rPr>
          <w:rFonts w:ascii="Times New Roman"/>
          <w:b/>
          <w:i w:val="false"/>
          <w:color w:val="000000"/>
          <w:sz w:val="28"/>
        </w:rPr>
        <w:t xml:space="preserve">                       Функции в отношении ареста и </w:t>
      </w:r>
      <w:r>
        <w:br/>
      </w:r>
      <w:r>
        <w:rPr>
          <w:rFonts w:ascii="Times New Roman"/>
          <w:b w:val="false"/>
          <w:i w:val="false"/>
          <w:color w:val="000000"/>
          <w:sz w:val="28"/>
        </w:rPr>
        <w:t>
</w:t>
      </w:r>
      <w:r>
        <w:rPr>
          <w:rFonts w:ascii="Times New Roman"/>
          <w:b/>
          <w:i w:val="false"/>
          <w:color w:val="000000"/>
          <w:sz w:val="28"/>
        </w:rPr>
        <w:t>                         судебного разбирательства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гражданин представляемого государства арестован на территории консульского округа, компетентные органы государства пребывания безотлагательно в четырехдневный срок уведомляют об этом консульское учреждение представляемого государства. </w:t>
      </w:r>
      <w:r>
        <w:br/>
      </w:r>
      <w:r>
        <w:rPr>
          <w:rFonts w:ascii="Times New Roman"/>
          <w:b w:val="false"/>
          <w:i w:val="false"/>
          <w:color w:val="000000"/>
          <w:sz w:val="28"/>
        </w:rPr>
        <w:t xml:space="preserve">
      2. Любое сообщение, адресуемое этому консульскому учреждению гражданином представляемого государства, находящимся под арестом, безотлагательно передается компетентными органами государства пребывания этому консульскому учреждению. </w:t>
      </w:r>
      <w:r>
        <w:br/>
      </w:r>
      <w:r>
        <w:rPr>
          <w:rFonts w:ascii="Times New Roman"/>
          <w:b w:val="false"/>
          <w:i w:val="false"/>
          <w:color w:val="000000"/>
          <w:sz w:val="28"/>
        </w:rPr>
        <w:t xml:space="preserve">
      3. Консульское должностное лицо имеет право посещать находящегося под арестом гражданина представляемого государства для беседы с ним, передачи ему или получения от него корреспонденции и других почтовых отправлений, а также для принятия мер к обеспечению для него юридического представительства. Разрешение на первое из этих посещений дается в трехдневный срок со дня подачи заявления. </w:t>
      </w:r>
      <w:r>
        <w:br/>
      </w:r>
      <w:r>
        <w:rPr>
          <w:rFonts w:ascii="Times New Roman"/>
          <w:b w:val="false"/>
          <w:i w:val="false"/>
          <w:color w:val="000000"/>
          <w:sz w:val="28"/>
        </w:rPr>
        <w:t xml:space="preserve">
      Разрешения на последующие посещения даются через определенные периоды времени, но не реже чем раз в два месяца. </w:t>
      </w:r>
      <w:r>
        <w:br/>
      </w:r>
      <w:r>
        <w:rPr>
          <w:rFonts w:ascii="Times New Roman"/>
          <w:b w:val="false"/>
          <w:i w:val="false"/>
          <w:color w:val="000000"/>
          <w:sz w:val="28"/>
        </w:rPr>
        <w:t xml:space="preserve">
      4. Консульские должностные лица воздерживаются от принятия любых мер от имени находящегося под арестом гражданина представляемого государства, если данный гражданин в присутствии консульского должностного лица прямо возражает против таких действий. </w:t>
      </w:r>
      <w:r>
        <w:br/>
      </w:r>
      <w:r>
        <w:rPr>
          <w:rFonts w:ascii="Times New Roman"/>
          <w:b w:val="false"/>
          <w:i w:val="false"/>
          <w:color w:val="000000"/>
          <w:sz w:val="28"/>
        </w:rPr>
        <w:t xml:space="preserve">
      5. Государство пребывания информирует граждан представляемого государства, находящихся под стражей или подлежащих суду или иному разбирательству, о положениях настоящей статьи, о чем делается соответствующая запись в материалах уголовного дела. </w:t>
      </w:r>
      <w:r>
        <w:br/>
      </w:r>
      <w:r>
        <w:rPr>
          <w:rFonts w:ascii="Times New Roman"/>
          <w:b w:val="false"/>
          <w:i w:val="false"/>
          <w:color w:val="000000"/>
          <w:sz w:val="28"/>
        </w:rPr>
        <w:t xml:space="preserve">
      6. В настоящей статье ссылка на лицо, находящееся под арестом, включает ссылку на лицо, находящееся под стражей, арестованное или подвергнутое какой-либо иной форме ограничения свободы личности, включая лицо, находящееся в предварительном заключении в ожидании судебного разбирательства или отбывающее наказание на территории государства пребывания. </w:t>
      </w:r>
      <w:r>
        <w:br/>
      </w:r>
      <w:r>
        <w:rPr>
          <w:rFonts w:ascii="Times New Roman"/>
          <w:b w:val="false"/>
          <w:i w:val="false"/>
          <w:color w:val="000000"/>
          <w:sz w:val="28"/>
        </w:rPr>
        <w:t xml:space="preserve">
      7. Права, изложенные в настоящей статье, осуществляются в соответствии с законами и правилами государства пребывания при условии, что эти законы и правила способствуют полному достижению цели, для которых предназначены эти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40 </w:t>
      </w:r>
      <w:r>
        <w:br/>
      </w:r>
      <w:r>
        <w:rPr>
          <w:rFonts w:ascii="Times New Roman"/>
          <w:b w:val="false"/>
          <w:i w:val="false"/>
          <w:color w:val="000000"/>
          <w:sz w:val="28"/>
        </w:rPr>
        <w:t>
</w:t>
      </w:r>
      <w:r>
        <w:rPr>
          <w:rFonts w:ascii="Times New Roman"/>
          <w:b/>
          <w:i w:val="false"/>
          <w:color w:val="000000"/>
          <w:sz w:val="28"/>
        </w:rPr>
        <w:t>                     Функции в отношении наследства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в возможно краткий срок уведомляют консульское должностное лицо о смерти на территории его консульского округа лица, известного органам как гражданин представляемого государства, а также информируют консульское должностное лицо о наличии наследственного имущества, завещания, а также о том, что лицо, находящееся или представленное на территории государства пребывания назначено распорядителем этого имущества. </w:t>
      </w:r>
      <w:r>
        <w:br/>
      </w:r>
      <w:r>
        <w:rPr>
          <w:rFonts w:ascii="Times New Roman"/>
          <w:b w:val="false"/>
          <w:i w:val="false"/>
          <w:color w:val="000000"/>
          <w:sz w:val="28"/>
        </w:rPr>
        <w:t xml:space="preserve">
      2. Компетентные органы государства пребывания в возможно краткий срок информируют консульское должностное лицо о наследственном имуществе, оставленном на территории государства пребывания, в том случае, когда наследником или отказополучателем является представляемое государство или какое-либо лицо, которое известно этим компетентным органам как гражданин представляемого государства. </w:t>
      </w:r>
      <w:r>
        <w:br/>
      </w:r>
      <w:r>
        <w:rPr>
          <w:rFonts w:ascii="Times New Roman"/>
          <w:b w:val="false"/>
          <w:i w:val="false"/>
          <w:color w:val="000000"/>
          <w:sz w:val="28"/>
        </w:rPr>
        <w:t xml:space="preserve">
      3. Если консульское должностное лицо первым узнает о смерти на территории государства пребывания гражданина представляемого государства или о наличии на территории государства пребывания наследственного имущества, оставленного покойным гражданином представляемого государства, оно информирует об этом компетентные органы государства пребывания. </w:t>
      </w:r>
      <w:r>
        <w:br/>
      </w:r>
      <w:r>
        <w:rPr>
          <w:rFonts w:ascii="Times New Roman"/>
          <w:b w:val="false"/>
          <w:i w:val="false"/>
          <w:color w:val="000000"/>
          <w:sz w:val="28"/>
        </w:rPr>
        <w:t xml:space="preserve">
      4. Консульское должностное лицо в отношении вопросов наследственного имущества, упомянутых в пунктах 1, 2 и 3 настоящей статьи, а также в той степени, в какой это допустимо в соответствии с законами и правилами государства пребывания, имеет право: </w:t>
      </w:r>
      <w:r>
        <w:br/>
      </w:r>
      <w:r>
        <w:rPr>
          <w:rFonts w:ascii="Times New Roman"/>
          <w:b w:val="false"/>
          <w:i w:val="false"/>
          <w:color w:val="000000"/>
          <w:sz w:val="28"/>
        </w:rPr>
        <w:t xml:space="preserve">
      а) просить государство пребывания принять меры или же лично предпринять шаги по обеспечению защиты и сохранности этого наследственного имущества; </w:t>
      </w:r>
      <w:r>
        <w:br/>
      </w:r>
      <w:r>
        <w:rPr>
          <w:rFonts w:ascii="Times New Roman"/>
          <w:b w:val="false"/>
          <w:i w:val="false"/>
          <w:color w:val="000000"/>
          <w:sz w:val="28"/>
        </w:rPr>
        <w:t xml:space="preserve">
      b) присутствовать или каким-либо иным образом участвовать в принятии мер, о которых говорится в подпункте а) настоящего пункта; </w:t>
      </w:r>
      <w:r>
        <w:br/>
      </w:r>
      <w:r>
        <w:rPr>
          <w:rFonts w:ascii="Times New Roman"/>
          <w:b w:val="false"/>
          <w:i w:val="false"/>
          <w:color w:val="000000"/>
          <w:sz w:val="28"/>
        </w:rPr>
        <w:t xml:space="preserve">
      с) обеспечивать представительство гражданина представляемого государства, имеющего законный интерес в этом имуществе, который не присутствует в государстве пребывания и не имеет в нем представителя. </w:t>
      </w:r>
      <w:r>
        <w:br/>
      </w:r>
      <w:r>
        <w:rPr>
          <w:rFonts w:ascii="Times New Roman"/>
          <w:b w:val="false"/>
          <w:i w:val="false"/>
          <w:color w:val="000000"/>
          <w:sz w:val="28"/>
        </w:rPr>
        <w:t xml:space="preserve">
      5. В случае, когда в соответствии с пунктом 4 с) настоящей статьи принимаются меры по обеспечению представительства, это представительство действует до тех пор, пока представленные таким образом лица не назначат своих собственных представителей или не возьмут на себя ответственность за защиту своих прав и интересов. </w:t>
      </w:r>
      <w:r>
        <w:br/>
      </w:r>
      <w:r>
        <w:rPr>
          <w:rFonts w:ascii="Times New Roman"/>
          <w:b w:val="false"/>
          <w:i w:val="false"/>
          <w:color w:val="000000"/>
          <w:sz w:val="28"/>
        </w:rPr>
        <w:t xml:space="preserve">
      6. Если какой-либо гражданин представляемого государства умрет в период своего временного нахождения на территории государства пребывания, при этом не имея в этом государстве постоянного местожительства, консульское должностное лицо с учетом закона представляемого государства может вступить во владение и распорядиться документами, деньгами и другим личным имуществом умершего при том условии, что на территории государства пребывания нет лица, имеющего право претендовать на такие документы, деньги или личное имущество. Права временного владения передаются в соответствии с законами и правилами государства пребывания должным образом назначенному распорядителю или иному уполномоченному лицу. </w:t>
      </w:r>
      <w:r>
        <w:br/>
      </w:r>
      <w:r>
        <w:rPr>
          <w:rFonts w:ascii="Times New Roman"/>
          <w:b w:val="false"/>
          <w:i w:val="false"/>
          <w:color w:val="000000"/>
          <w:sz w:val="28"/>
        </w:rPr>
        <w:t xml:space="preserve">
      7. Представляемое государство и государство пребывания содействуют передаче наследства: </w:t>
      </w:r>
      <w:r>
        <w:br/>
      </w:r>
      <w:r>
        <w:rPr>
          <w:rFonts w:ascii="Times New Roman"/>
          <w:b w:val="false"/>
          <w:i w:val="false"/>
          <w:color w:val="000000"/>
          <w:sz w:val="28"/>
        </w:rPr>
        <w:t xml:space="preserve">
      а) путем выдачи разрешения на вывоз и ввоз предметов, являющихся частью наследственного имущества, в тех случаях, когда вывоз и ввоз этих предметов прямо не запрещен законами и правилами государств, от которых требуется выдача разрешения на ввоз или вывоз, </w:t>
      </w:r>
      <w:r>
        <w:br/>
      </w:r>
      <w:r>
        <w:rPr>
          <w:rFonts w:ascii="Times New Roman"/>
          <w:b w:val="false"/>
          <w:i w:val="false"/>
          <w:color w:val="000000"/>
          <w:sz w:val="28"/>
        </w:rPr>
        <w:t xml:space="preserve">
      b) путем выдачи разрешения на реализацию любой части наследственного имущества, которая не вывозится в соответствии с положением подпункта а) настоящего пункта, </w:t>
      </w:r>
      <w:r>
        <w:br/>
      </w:r>
      <w:r>
        <w:rPr>
          <w:rFonts w:ascii="Times New Roman"/>
          <w:b w:val="false"/>
          <w:i w:val="false"/>
          <w:color w:val="000000"/>
          <w:sz w:val="28"/>
        </w:rPr>
        <w:t xml:space="preserve">
      с) путем выдачи разрешения на перевод чистой выручки от такой реализации за вычетом вознаграждений, налогов и пошлин отказополучателю в государстве его местожительства в валюте представляемого государства или любой свободно конвертируемой валюте. </w:t>
      </w:r>
      <w:r>
        <w:br/>
      </w:r>
      <w:r>
        <w:rPr>
          <w:rFonts w:ascii="Times New Roman"/>
          <w:b w:val="false"/>
          <w:i w:val="false"/>
          <w:color w:val="000000"/>
          <w:sz w:val="28"/>
        </w:rPr>
        <w:t xml:space="preserve">
      8. Консульское должностное лицо может от имени гражданина представляемого государства, если такой гражданин не находится на территории государства пребывания, получать от суда, властей или отдельных лиц деньги или иную собственность, на которую данный гражданин имеет право в связи со смертью любого лица, включая наследственное имущество, платежи, сделанные в соответствии с законами о выплате компенсаций в связи с несчастными случаями, а также платежи по страховым полисам в связи со страхованием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41 </w:t>
      </w:r>
      <w:r>
        <w:br/>
      </w:r>
      <w:r>
        <w:rPr>
          <w:rFonts w:ascii="Times New Roman"/>
          <w:b w:val="false"/>
          <w:i w:val="false"/>
          <w:color w:val="000000"/>
          <w:sz w:val="28"/>
        </w:rPr>
        <w:t>
</w:t>
      </w:r>
      <w:r>
        <w:rPr>
          <w:rFonts w:ascii="Times New Roman"/>
          <w:b/>
          <w:i w:val="false"/>
          <w:color w:val="000000"/>
          <w:sz w:val="28"/>
        </w:rPr>
        <w:t xml:space="preserve">          Функции по вопросам гражданства и регистрации актов </w:t>
      </w:r>
      <w:r>
        <w:br/>
      </w:r>
      <w:r>
        <w:rPr>
          <w:rFonts w:ascii="Times New Roman"/>
          <w:b w:val="false"/>
          <w:i w:val="false"/>
          <w:color w:val="000000"/>
          <w:sz w:val="28"/>
        </w:rPr>
        <w:t>
</w:t>
      </w:r>
      <w:r>
        <w:rPr>
          <w:rFonts w:ascii="Times New Roman"/>
          <w:b/>
          <w:i w:val="false"/>
          <w:color w:val="000000"/>
          <w:sz w:val="28"/>
        </w:rPr>
        <w:t>                        гражданского состояния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1) принимать в соответствии с законами представляемого государства ходатайства по вопросам гражданства; </w:t>
      </w:r>
      <w:r>
        <w:br/>
      </w:r>
      <w:r>
        <w:rPr>
          <w:rFonts w:ascii="Times New Roman"/>
          <w:b w:val="false"/>
          <w:i w:val="false"/>
          <w:color w:val="000000"/>
          <w:sz w:val="28"/>
        </w:rPr>
        <w:t xml:space="preserve">
      2) вести учет граждан представляемого государства; </w:t>
      </w:r>
      <w:r>
        <w:br/>
      </w:r>
      <w:r>
        <w:rPr>
          <w:rFonts w:ascii="Times New Roman"/>
          <w:b w:val="false"/>
          <w:i w:val="false"/>
          <w:color w:val="000000"/>
          <w:sz w:val="28"/>
        </w:rPr>
        <w:t xml:space="preserve">
      3) регистрировать рождение, смерть, заключение и расторжение браков, изменение фамилии, имени и отчества, установление отцовства, усыновление граждан представляемого государства и выдавать соответствующие свидетельства, согласно законодательству представляемого государства, если это не противоречит законодательству государства пребывания. </w:t>
      </w:r>
      <w:r>
        <w:br/>
      </w:r>
      <w:r>
        <w:rPr>
          <w:rFonts w:ascii="Times New Roman"/>
          <w:b w:val="false"/>
          <w:i w:val="false"/>
          <w:color w:val="000000"/>
          <w:sz w:val="28"/>
        </w:rPr>
        <w:t xml:space="preserve">
      2. Положения пункта 1 настоящей статьи не освобождают заинтересованных лиц от обязанностей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42 </w:t>
      </w:r>
      <w:r>
        <w:br/>
      </w:r>
      <w:r>
        <w:rPr>
          <w:rFonts w:ascii="Times New Roman"/>
          <w:b w:val="false"/>
          <w:i w:val="false"/>
          <w:color w:val="000000"/>
          <w:sz w:val="28"/>
        </w:rPr>
        <w:t>
</w:t>
      </w:r>
      <w:r>
        <w:rPr>
          <w:rFonts w:ascii="Times New Roman"/>
          <w:b/>
          <w:i w:val="false"/>
          <w:color w:val="000000"/>
          <w:sz w:val="28"/>
        </w:rPr>
        <w:t>               Нотариальное засвидетельствование и легализация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законами и правилами представляемого государства консульское должностное лицо имеет право: </w:t>
      </w:r>
      <w:r>
        <w:br/>
      </w:r>
      <w:r>
        <w:rPr>
          <w:rFonts w:ascii="Times New Roman"/>
          <w:b w:val="false"/>
          <w:i w:val="false"/>
          <w:color w:val="000000"/>
          <w:sz w:val="28"/>
        </w:rPr>
        <w:t xml:space="preserve">
      1) по просьбе любого лица, независимо от его гражданства, выдавать ему различные документы для использования в представляемом государстве, если выдача таких документов не противоречит законам и правилам государства пребывания; </w:t>
      </w:r>
      <w:r>
        <w:br/>
      </w:r>
      <w:r>
        <w:rPr>
          <w:rFonts w:ascii="Times New Roman"/>
          <w:b w:val="false"/>
          <w:i w:val="false"/>
          <w:color w:val="000000"/>
          <w:sz w:val="28"/>
        </w:rPr>
        <w:t xml:space="preserve">
      2) по просьбе граждан представляемого государства выдавать им различные документы для использования в государстве пребывания или за его пределами, если выдача таких документов не противоречит законам и правилам государства пребывания; </w:t>
      </w:r>
      <w:r>
        <w:br/>
      </w:r>
      <w:r>
        <w:rPr>
          <w:rFonts w:ascii="Times New Roman"/>
          <w:b w:val="false"/>
          <w:i w:val="false"/>
          <w:color w:val="000000"/>
          <w:sz w:val="28"/>
        </w:rPr>
        <w:t xml:space="preserve">
      3) переводить документы на официальный язык представляемого государства или государства пребывания и удостоверять правильность этого перевода; </w:t>
      </w:r>
      <w:r>
        <w:br/>
      </w:r>
      <w:r>
        <w:rPr>
          <w:rFonts w:ascii="Times New Roman"/>
          <w:b w:val="false"/>
          <w:i w:val="false"/>
          <w:color w:val="000000"/>
          <w:sz w:val="28"/>
        </w:rPr>
        <w:t xml:space="preserve">
      4) легализовывать документы, выданные компетентными властями представляемого государства или государства пребывания; </w:t>
      </w:r>
      <w:r>
        <w:br/>
      </w:r>
      <w:r>
        <w:rPr>
          <w:rFonts w:ascii="Times New Roman"/>
          <w:b w:val="false"/>
          <w:i w:val="false"/>
          <w:color w:val="000000"/>
          <w:sz w:val="28"/>
        </w:rPr>
        <w:t xml:space="preserve">
      5) составлять, удостоверять и принимать на хранение завещания граждан представляемого государства; </w:t>
      </w:r>
      <w:r>
        <w:br/>
      </w:r>
      <w:r>
        <w:rPr>
          <w:rFonts w:ascii="Times New Roman"/>
          <w:b w:val="false"/>
          <w:i w:val="false"/>
          <w:color w:val="000000"/>
          <w:sz w:val="28"/>
        </w:rPr>
        <w:t xml:space="preserve">
      6) составлять и удостоверять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приобретения или передачи прав на недвижимое имущество; </w:t>
      </w:r>
      <w:r>
        <w:br/>
      </w:r>
      <w:r>
        <w:rPr>
          <w:rFonts w:ascii="Times New Roman"/>
          <w:b w:val="false"/>
          <w:i w:val="false"/>
          <w:color w:val="000000"/>
          <w:sz w:val="28"/>
        </w:rPr>
        <w:t xml:space="preserve">
      7) составлять и удостоверять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акты и сделки не противоречат законодательству государства пребывания; </w:t>
      </w:r>
      <w:r>
        <w:br/>
      </w:r>
      <w:r>
        <w:rPr>
          <w:rFonts w:ascii="Times New Roman"/>
          <w:b w:val="false"/>
          <w:i w:val="false"/>
          <w:color w:val="000000"/>
          <w:sz w:val="28"/>
        </w:rPr>
        <w:t xml:space="preserve">
      8) удостоверять подписи граждан представляемого государства на всякого рода документах; </w:t>
      </w:r>
      <w:r>
        <w:br/>
      </w:r>
      <w:r>
        <w:rPr>
          <w:rFonts w:ascii="Times New Roman"/>
          <w:b w:val="false"/>
          <w:i w:val="false"/>
          <w:color w:val="000000"/>
          <w:sz w:val="28"/>
        </w:rPr>
        <w:t xml:space="preserve">
      9) принимать на хранение имущество и документы граждан представляемого государства, если это не противоречит законодательству государства пребывания; </w:t>
      </w:r>
      <w:r>
        <w:br/>
      </w:r>
      <w:r>
        <w:rPr>
          <w:rFonts w:ascii="Times New Roman"/>
          <w:b w:val="false"/>
          <w:i w:val="false"/>
          <w:color w:val="000000"/>
          <w:sz w:val="28"/>
        </w:rPr>
        <w:t xml:space="preserve">
      10) выполнять другие нотариальные функции, которые предусмотрены законодательством представляемого государства, если это не противоречит законодательству государства пребывания. </w:t>
      </w:r>
      <w:r>
        <w:br/>
      </w:r>
      <w:r>
        <w:rPr>
          <w:rFonts w:ascii="Times New Roman"/>
          <w:b w:val="false"/>
          <w:i w:val="false"/>
          <w:color w:val="000000"/>
          <w:sz w:val="28"/>
        </w:rPr>
        <w:t xml:space="preserve">
      2. Составленные, удостоверенные или переведенные консульским должностным лицом документы в соответствии с пунктом 1 настоящей статьи будут рассматриваться в государстве пребывания как документы, имеющие такое же юридическое значение и доказательную силу, как если бы они были документами, составленными, удостоверенными или переведенными компетентными властями и учреждениями государства пребывания, при условии, что они соответствуют законодательству государства пребывания. </w:t>
      </w:r>
      <w:r>
        <w:br/>
      </w:r>
      <w:r>
        <w:rPr>
          <w:rFonts w:ascii="Times New Roman"/>
          <w:b w:val="false"/>
          <w:i w:val="false"/>
          <w:color w:val="000000"/>
          <w:sz w:val="28"/>
        </w:rPr>
        <w:t xml:space="preserve">
      В случае, если это необходимо по законодательству государства пребывания, документы должны быть легализованы.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43 </w:t>
      </w:r>
      <w:r>
        <w:br/>
      </w:r>
      <w:r>
        <w:rPr>
          <w:rFonts w:ascii="Times New Roman"/>
          <w:b w:val="false"/>
          <w:i w:val="false"/>
          <w:color w:val="000000"/>
          <w:sz w:val="28"/>
        </w:rPr>
        <w:t>
</w:t>
      </w:r>
      <w:r>
        <w:rPr>
          <w:rFonts w:ascii="Times New Roman"/>
          <w:b/>
          <w:i w:val="false"/>
          <w:color w:val="000000"/>
          <w:sz w:val="28"/>
        </w:rPr>
        <w:t>              Функции в отношении опеки и попечительства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наличия у компетентных органов государства пребывания соответствующей информации они обязаны безотлагательно уведомить компетентное консульское учреждение о любом случае, когда назначение опекуна или попечителя отвечает интересам несовершеннолетнего или другого лица с ограниченной дееспособностью и являющегося гражданином представляемого государства. </w:t>
      </w:r>
      <w:r>
        <w:br/>
      </w:r>
      <w:r>
        <w:rPr>
          <w:rFonts w:ascii="Times New Roman"/>
          <w:b w:val="false"/>
          <w:i w:val="false"/>
          <w:color w:val="000000"/>
          <w:sz w:val="28"/>
        </w:rPr>
        <w:t xml:space="preserve">
      2. Консульское должностное лицо имеет право предложить компетентным органам государства пребывания лица для назначения их опекунами или попечителями несовершеннолетнего или другого лица с ограниченной дееспособностью, являющегося гражданином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44 </w:t>
      </w:r>
      <w:r>
        <w:br/>
      </w:r>
      <w:r>
        <w:rPr>
          <w:rFonts w:ascii="Times New Roman"/>
          <w:b w:val="false"/>
          <w:i w:val="false"/>
          <w:color w:val="000000"/>
          <w:sz w:val="28"/>
        </w:rPr>
        <w:t>
</w:t>
      </w:r>
      <w:r>
        <w:rPr>
          <w:rFonts w:ascii="Times New Roman"/>
          <w:b/>
          <w:i w:val="false"/>
          <w:color w:val="000000"/>
          <w:sz w:val="28"/>
        </w:rPr>
        <w:t>                        Оказание помощи судам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оказывать надлежащую помощь и поддержку судну представляемого государства, находящемуся в порту или на иной якорной стоянке в государстве пребывания или же во внутренних и территориальных водах государства пребывания. </w:t>
      </w:r>
      <w:r>
        <w:br/>
      </w:r>
      <w:r>
        <w:rPr>
          <w:rFonts w:ascii="Times New Roman"/>
          <w:b w:val="false"/>
          <w:i w:val="false"/>
          <w:color w:val="000000"/>
          <w:sz w:val="28"/>
        </w:rPr>
        <w:t xml:space="preserve">
      2. Консульское должностное лицо имеет право встречаться и сноситься с капитаном и членами экипажа на судне и в любом другом месте в соответствии с законами и правилами государства пребывания. </w:t>
      </w:r>
      <w:r>
        <w:br/>
      </w:r>
      <w:r>
        <w:rPr>
          <w:rFonts w:ascii="Times New Roman"/>
          <w:b w:val="false"/>
          <w:i w:val="false"/>
          <w:color w:val="000000"/>
          <w:sz w:val="28"/>
        </w:rPr>
        <w:t xml:space="preserve">
      3. Консульское должностное лицо может обращаться к компетентным органам государства пребывания и просить их поддержки в осуществлении его функций в отношении всех вопросов, касающихся судна представляемого государства, а также в отношении капитана, членов экипажа 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45 </w:t>
      </w:r>
      <w:r>
        <w:br/>
      </w:r>
      <w:r>
        <w:rPr>
          <w:rFonts w:ascii="Times New Roman"/>
          <w:b w:val="false"/>
          <w:i w:val="false"/>
          <w:color w:val="000000"/>
          <w:sz w:val="28"/>
        </w:rPr>
        <w:t>
</w:t>
      </w:r>
      <w:r>
        <w:rPr>
          <w:rFonts w:ascii="Times New Roman"/>
          <w:b/>
          <w:i w:val="false"/>
          <w:color w:val="000000"/>
          <w:sz w:val="28"/>
        </w:rPr>
        <w:t>                 Оказание помощи капитану и экипажу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той мере, в какой нижеследующие действия не противоречат законам и правилам государства пребывания, консульское должностное лицо имеет право: </w:t>
      </w:r>
      <w:r>
        <w:br/>
      </w:r>
      <w:r>
        <w:rPr>
          <w:rFonts w:ascii="Times New Roman"/>
          <w:b w:val="false"/>
          <w:i w:val="false"/>
          <w:color w:val="000000"/>
          <w:sz w:val="28"/>
        </w:rPr>
        <w:t xml:space="preserve">
      а) расследовать любые инциденты, имеющие место на борту судна представляемого государства, опрашивать капитана и любого члена экипажа в связи с такими инцидентами, проверять судовые документы, получать информацию относительно рейса и пункта назначения судна, а также оказывать помощь в связи с прибытием и отбытием судна и его нахождением в порту; </w:t>
      </w:r>
      <w:r>
        <w:br/>
      </w:r>
      <w:r>
        <w:rPr>
          <w:rFonts w:ascii="Times New Roman"/>
          <w:b w:val="false"/>
          <w:i w:val="false"/>
          <w:color w:val="000000"/>
          <w:sz w:val="28"/>
        </w:rPr>
        <w:t xml:space="preserve">
      b) разрешать споры между капитаном и членами экипажа, включая споры в отношении заработной платы и трудовых договоров; </w:t>
      </w:r>
      <w:r>
        <w:br/>
      </w:r>
      <w:r>
        <w:rPr>
          <w:rFonts w:ascii="Times New Roman"/>
          <w:b w:val="false"/>
          <w:i w:val="false"/>
          <w:color w:val="000000"/>
          <w:sz w:val="28"/>
        </w:rPr>
        <w:t xml:space="preserve">
      с) выполнять формальности, связанные с наймом и увольнением капитана или членов экипажа; </w:t>
      </w:r>
      <w:r>
        <w:br/>
      </w:r>
      <w:r>
        <w:rPr>
          <w:rFonts w:ascii="Times New Roman"/>
          <w:b w:val="false"/>
          <w:i w:val="false"/>
          <w:color w:val="000000"/>
          <w:sz w:val="28"/>
        </w:rPr>
        <w:t xml:space="preserve">
      d) обеспечивать медицинское обслуживание капитана, членов экипажа или пассажиров судна и принимать меры к их возвращению в представляемое государство; </w:t>
      </w:r>
      <w:r>
        <w:br/>
      </w:r>
      <w:r>
        <w:rPr>
          <w:rFonts w:ascii="Times New Roman"/>
          <w:b w:val="false"/>
          <w:i w:val="false"/>
          <w:color w:val="000000"/>
          <w:sz w:val="28"/>
        </w:rPr>
        <w:t xml:space="preserve">
      е) получать, составлять, заверять или продлевать срок действия любого заявления или иного документа, предусматриваемого законами и правилами представляемого государства, в отношении судна представляемого государства или его груза; </w:t>
      </w:r>
      <w:r>
        <w:br/>
      </w:r>
      <w:r>
        <w:rPr>
          <w:rFonts w:ascii="Times New Roman"/>
          <w:b w:val="false"/>
          <w:i w:val="false"/>
          <w:color w:val="000000"/>
          <w:sz w:val="28"/>
        </w:rPr>
        <w:t xml:space="preserve">
      f) принимать другие меры для применения законов и правил представляемого государства в отношении торгового судоходства. </w:t>
      </w:r>
      <w:r>
        <w:br/>
      </w:r>
      <w:r>
        <w:rPr>
          <w:rFonts w:ascii="Times New Roman"/>
          <w:b w:val="false"/>
          <w:i w:val="false"/>
          <w:color w:val="000000"/>
          <w:sz w:val="28"/>
        </w:rPr>
        <w:t xml:space="preserve">
      2. Консульское должностное лицо имеет право в соответствии с законами и правилами государства пребывания сопровождать капитана или любого члена экипажа судна в суде или других органах государства пребывания для оказания им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46 </w:t>
      </w:r>
      <w:r>
        <w:br/>
      </w:r>
      <w:r>
        <w:rPr>
          <w:rFonts w:ascii="Times New Roman"/>
          <w:b w:val="false"/>
          <w:i w:val="false"/>
          <w:color w:val="000000"/>
          <w:sz w:val="28"/>
        </w:rPr>
        <w:t>
</w:t>
      </w:r>
      <w:r>
        <w:rPr>
          <w:rFonts w:ascii="Times New Roman"/>
          <w:b/>
          <w:i w:val="false"/>
          <w:color w:val="000000"/>
          <w:sz w:val="28"/>
        </w:rPr>
        <w:t xml:space="preserve">                   Защита интересов в случае проведения </w:t>
      </w:r>
      <w:r>
        <w:br/>
      </w:r>
      <w:r>
        <w:rPr>
          <w:rFonts w:ascii="Times New Roman"/>
          <w:b w:val="false"/>
          <w:i w:val="false"/>
          <w:color w:val="000000"/>
          <w:sz w:val="28"/>
        </w:rPr>
        <w:t>
</w:t>
      </w:r>
      <w:r>
        <w:rPr>
          <w:rFonts w:ascii="Times New Roman"/>
          <w:b/>
          <w:i w:val="false"/>
          <w:color w:val="000000"/>
          <w:sz w:val="28"/>
        </w:rPr>
        <w:t>                       расследований на борту судна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суды или другие компетентные органы государства пребывания намерены принять принудительные меры или провести расследование на борту судна представляемого государства, находящегося во внутренних водах, территориальных водах или на внутренних водных путях государства пребывания, консульское должностное лицо должно заранее уведомляться об этом компетентными властями государства пребывания с тем, чтобы оно имело возможность присутствовать при принятии таких мер. Если консульское должностное лицо не присутствует при принятии таких мер, компетентные органы государства пребывания по его просьбе информируют об этом в письменной форме. Если срочный характер мер, которые необходимо принять, не позволяет направить заблаговременное уведомление консульскому должностному лицу, компетентные органы государства пребывания информирует консульское должностное лицо в письменной форме об этом факте и принятых мерах даже при отсутствии соответствующей просьбы консульского должностного лица. </w:t>
      </w:r>
      <w:r>
        <w:br/>
      </w:r>
      <w:r>
        <w:rPr>
          <w:rFonts w:ascii="Times New Roman"/>
          <w:b w:val="false"/>
          <w:i w:val="false"/>
          <w:color w:val="000000"/>
          <w:sz w:val="28"/>
        </w:rPr>
        <w:t xml:space="preserve">
      2. Положения пункта 1 настоящей статьи также применяются в том случае, когда компетентные органы государства пребывания вызывают капитана судна или какого-либо члена экипажа представляемого государства для дачи показаний на берегу по вопросам, касающимся судна. </w:t>
      </w:r>
      <w:r>
        <w:br/>
      </w:r>
      <w:r>
        <w:rPr>
          <w:rFonts w:ascii="Times New Roman"/>
          <w:b w:val="false"/>
          <w:i w:val="false"/>
          <w:color w:val="000000"/>
          <w:sz w:val="28"/>
        </w:rPr>
        <w:t xml:space="preserve">
      3. За исключением тех случаев, когда это осуществляется по просьбе или с разрешения консульского должностного лица или капитана судна представляемого государства, судебные или другие компетентные органы государства пребывания не вмешиваются на борту судна представляемого государства во внутренние дела судна по вопросам, касающимся взаимоотношений между членами экипажа, трудовых отношений, дисциплины на борту судна и других мероприятий внутреннего характера, имеющих отношение к судну, при условии, что при этом не нарушаются законы и правила, касающиеся обеспечения спокойствия и безопасности государства пребывания. </w:t>
      </w:r>
      <w:r>
        <w:br/>
      </w:r>
      <w:r>
        <w:rPr>
          <w:rFonts w:ascii="Times New Roman"/>
          <w:b w:val="false"/>
          <w:i w:val="false"/>
          <w:color w:val="000000"/>
          <w:sz w:val="28"/>
        </w:rPr>
        <w:t xml:space="preserve">
      4. Положения настоящей статьи не применяются к обычным мерам, связанным с таможенным досмотром, паспортным и санитарным контролем и другим мерам, принимаемым компетентными органами государства пребывания, направленным на обеспечение безопасности навигации на море или предотвращение загрязнения вод. Настоящая статья не затрагивает прав и обязанностей Сторон, вытекающих из многосторонних договоров.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47 </w:t>
      </w:r>
      <w:r>
        <w:br/>
      </w:r>
      <w:r>
        <w:rPr>
          <w:rFonts w:ascii="Times New Roman"/>
          <w:b w:val="false"/>
          <w:i w:val="false"/>
          <w:color w:val="000000"/>
          <w:sz w:val="28"/>
        </w:rPr>
        <w:t>
</w:t>
      </w:r>
      <w:r>
        <w:rPr>
          <w:rFonts w:ascii="Times New Roman"/>
          <w:b/>
          <w:i w:val="false"/>
          <w:color w:val="000000"/>
          <w:sz w:val="28"/>
        </w:rPr>
        <w:t xml:space="preserve">                    Помощь в случае повреждения судов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потерпело крушение, село на мель или иным образом пострадало во внутренних или территориальных водах государства пребывания, компетентные органы государства пребывания в возможно краткий срок информируют об этом консульское должностное лицо, сообщают ему о мерах, принятых для спасения пассажиров, экипажа, судна и его груза. </w:t>
      </w:r>
      <w:r>
        <w:br/>
      </w:r>
      <w:r>
        <w:rPr>
          <w:rFonts w:ascii="Times New Roman"/>
          <w:b w:val="false"/>
          <w:i w:val="false"/>
          <w:color w:val="000000"/>
          <w:sz w:val="28"/>
        </w:rPr>
        <w:t xml:space="preserve">
      2. Консульское должностное лицо может оказывать помощь судну представляемого государства, членам его экипажа и тем пассажирам судна, которые являются гражданами представляемого государства либо просить государство пребывания оказать такую помощь. </w:t>
      </w:r>
      <w:r>
        <w:br/>
      </w:r>
      <w:r>
        <w:rPr>
          <w:rFonts w:ascii="Times New Roman"/>
          <w:b w:val="false"/>
          <w:i w:val="false"/>
          <w:color w:val="000000"/>
          <w:sz w:val="28"/>
        </w:rPr>
        <w:t xml:space="preserve">
      3. Если владелец судна представляемого государства, капитан или другое уполномоченное лицо не в состоянии принять необходимые меры для обеспечения охраны и спасения судна или груза или для того, чтобы распорядиться ими, консульское должностное лицо представляемого государства от имени владельца либо принимает такие меры, которые принял бы владелец судна или груза в таком случае, либо обращается к государству пребывания с просьбой принять такие меры. </w:t>
      </w:r>
      <w:r>
        <w:br/>
      </w:r>
      <w:r>
        <w:rPr>
          <w:rFonts w:ascii="Times New Roman"/>
          <w:b w:val="false"/>
          <w:i w:val="false"/>
          <w:color w:val="000000"/>
          <w:sz w:val="28"/>
        </w:rPr>
        <w:t xml:space="preserve">
      4. Положения пунктов 1, 2 и 3 настоящей статьи применяются также в отношении предметов, принадлежащих гражданину представляемого государства или третьего государства, и которые были найдены на берегу или в водах государства пребывания или были доставлены в порт государства пребывания. </w:t>
      </w:r>
      <w:r>
        <w:br/>
      </w:r>
      <w:r>
        <w:rPr>
          <w:rFonts w:ascii="Times New Roman"/>
          <w:b w:val="false"/>
          <w:i w:val="false"/>
          <w:color w:val="000000"/>
          <w:sz w:val="28"/>
        </w:rPr>
        <w:t xml:space="preserve">
      5. Компетентные органы государства пребывания оказывают всю необходимую помощь консульскому должностному лицу при принятии мер, связанных со спасением судна представляемого государства. </w:t>
      </w:r>
      <w:r>
        <w:br/>
      </w:r>
      <w:r>
        <w:rPr>
          <w:rFonts w:ascii="Times New Roman"/>
          <w:b w:val="false"/>
          <w:i w:val="false"/>
          <w:color w:val="000000"/>
          <w:sz w:val="28"/>
        </w:rPr>
        <w:t xml:space="preserve">
      6. Судно представляемого государства, которое было повреждено, а также его груз и имущество освобождаются от таможенных налогов, сборов и пошлин в государстве пребывания, за исключением тех случаев, когда судно и его груз оставлены в этом государстве для уплаты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48 </w:t>
      </w:r>
      <w:r>
        <w:br/>
      </w:r>
      <w:r>
        <w:rPr>
          <w:rFonts w:ascii="Times New Roman"/>
          <w:b w:val="false"/>
          <w:i w:val="false"/>
          <w:color w:val="000000"/>
          <w:sz w:val="28"/>
        </w:rPr>
        <w:t>
</w:t>
      </w:r>
      <w:r>
        <w:rPr>
          <w:rFonts w:ascii="Times New Roman"/>
          <w:b/>
          <w:i w:val="false"/>
          <w:color w:val="000000"/>
          <w:sz w:val="28"/>
        </w:rPr>
        <w:t>                   Функции в отношении воздушных судов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44-47 настоящей Конвенции применяются также в отношении гражданских воздушных судов в той мере, в какой они не противоречат любому международному соглашению по гражданской авиации, сторонами которого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49 </w:t>
      </w:r>
      <w:r>
        <w:br/>
      </w:r>
      <w:r>
        <w:rPr>
          <w:rFonts w:ascii="Times New Roman"/>
          <w:b w:val="false"/>
          <w:i w:val="false"/>
          <w:color w:val="000000"/>
          <w:sz w:val="28"/>
        </w:rPr>
        <w:t>
</w:t>
      </w:r>
      <w:r>
        <w:rPr>
          <w:rFonts w:ascii="Times New Roman"/>
          <w:b/>
          <w:i w:val="false"/>
          <w:color w:val="000000"/>
          <w:sz w:val="28"/>
        </w:rPr>
        <w:t xml:space="preserve">               Сношения с органами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выполнении своих функций консульские должностные лица могут обращаться: </w:t>
      </w:r>
      <w:r>
        <w:br/>
      </w:r>
      <w:r>
        <w:rPr>
          <w:rFonts w:ascii="Times New Roman"/>
          <w:b w:val="false"/>
          <w:i w:val="false"/>
          <w:color w:val="000000"/>
          <w:sz w:val="28"/>
        </w:rPr>
        <w:t xml:space="preserve">
      а) в компетентные органы своего консульского округа; </w:t>
      </w:r>
      <w:r>
        <w:br/>
      </w:r>
      <w:r>
        <w:rPr>
          <w:rFonts w:ascii="Times New Roman"/>
          <w:b w:val="false"/>
          <w:i w:val="false"/>
          <w:color w:val="000000"/>
          <w:sz w:val="28"/>
        </w:rPr>
        <w:t xml:space="preserve">
      б) в компетентные центральные органы государства пребывания в той степени, в какой это допускается законами, правилами и обычаями государства пребывания или соответствующими международными договорами.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50 </w:t>
      </w:r>
      <w:r>
        <w:br/>
      </w:r>
      <w:r>
        <w:rPr>
          <w:rFonts w:ascii="Times New Roman"/>
          <w:b w:val="false"/>
          <w:i w:val="false"/>
          <w:color w:val="000000"/>
          <w:sz w:val="28"/>
        </w:rPr>
        <w:t>
</w:t>
      </w:r>
      <w:r>
        <w:rPr>
          <w:rFonts w:ascii="Times New Roman"/>
          <w:b/>
          <w:i w:val="false"/>
          <w:color w:val="000000"/>
          <w:sz w:val="28"/>
        </w:rPr>
        <w:t>                          Консульские сборы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имеет право взимать на территории государства пребывания консульские сборы, а также суммы за возмещение дополнительных расходов, связанных с консульским обслуживанием. </w:t>
      </w:r>
      <w:r>
        <w:br/>
      </w:r>
      <w:r>
        <w:rPr>
          <w:rFonts w:ascii="Times New Roman"/>
          <w:b w:val="false"/>
          <w:i w:val="false"/>
          <w:color w:val="000000"/>
          <w:sz w:val="28"/>
        </w:rPr>
        <w:t xml:space="preserve">
      2. Суммы, о которых упоминается в пункте 1 настоящей статьи и квитанции о получении таких сумм освобождаются в государстве пребывания от всех налогов, сборов и пошлин. </w:t>
      </w:r>
      <w:r>
        <w:br/>
      </w:r>
      <w:r>
        <w:rPr>
          <w:rFonts w:ascii="Times New Roman"/>
          <w:b w:val="false"/>
          <w:i w:val="false"/>
          <w:color w:val="000000"/>
          <w:sz w:val="28"/>
        </w:rPr>
        <w:t xml:space="preserve">
      3. Государство пребывания разрешает консульскому учреждению вкладывать собранные таким образом суммы на его официальный банковский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51 </w:t>
      </w:r>
      <w:r>
        <w:br/>
      </w:r>
      <w:r>
        <w:rPr>
          <w:rFonts w:ascii="Times New Roman"/>
          <w:b w:val="false"/>
          <w:i w:val="false"/>
          <w:color w:val="000000"/>
          <w:sz w:val="28"/>
        </w:rPr>
        <w:t>
</w:t>
      </w:r>
      <w:r>
        <w:rPr>
          <w:rFonts w:ascii="Times New Roman"/>
          <w:b/>
          <w:i w:val="false"/>
          <w:color w:val="000000"/>
          <w:sz w:val="28"/>
        </w:rPr>
        <w:t xml:space="preserve">                        Прекращение функций </w:t>
      </w:r>
      <w:r>
        <w:br/>
      </w:r>
      <w:r>
        <w:rPr>
          <w:rFonts w:ascii="Times New Roman"/>
          <w:b w:val="false"/>
          <w:i w:val="false"/>
          <w:color w:val="000000"/>
          <w:sz w:val="28"/>
        </w:rPr>
        <w:t>
</w:t>
      </w:r>
      <w:r>
        <w:rPr>
          <w:rFonts w:ascii="Times New Roman"/>
          <w:b/>
          <w:i w:val="false"/>
          <w:color w:val="000000"/>
          <w:sz w:val="28"/>
        </w:rPr>
        <w:t xml:space="preserve">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Функции работника консульского учреждения прекращаются, в частности: </w:t>
      </w:r>
      <w:r>
        <w:br/>
      </w:r>
      <w:r>
        <w:rPr>
          <w:rFonts w:ascii="Times New Roman"/>
          <w:b w:val="false"/>
          <w:i w:val="false"/>
          <w:color w:val="000000"/>
          <w:sz w:val="28"/>
        </w:rPr>
        <w:t xml:space="preserve">
      а) по уведомлению государства пребывания представляемым государством о том, что его функции прекращаются; </w:t>
      </w:r>
      <w:r>
        <w:br/>
      </w:r>
      <w:r>
        <w:rPr>
          <w:rFonts w:ascii="Times New Roman"/>
          <w:b w:val="false"/>
          <w:i w:val="false"/>
          <w:color w:val="000000"/>
          <w:sz w:val="28"/>
        </w:rPr>
        <w:t xml:space="preserve">
      b) по аннулировании экзекватуры или иного разрешения выданного государством пребывания согласно статье 3; </w:t>
      </w:r>
      <w:r>
        <w:br/>
      </w:r>
      <w:r>
        <w:rPr>
          <w:rFonts w:ascii="Times New Roman"/>
          <w:b w:val="false"/>
          <w:i w:val="false"/>
          <w:color w:val="000000"/>
          <w:sz w:val="28"/>
        </w:rPr>
        <w:t xml:space="preserve">
      с) по уведомлении государством пребывания представляемого государства о том, что государство пребывания перестало считать его работником консульского персонала.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52 </w:t>
      </w:r>
      <w:r>
        <w:br/>
      </w:r>
      <w:r>
        <w:rPr>
          <w:rFonts w:ascii="Times New Roman"/>
          <w:b w:val="false"/>
          <w:i w:val="false"/>
          <w:color w:val="000000"/>
          <w:sz w:val="28"/>
        </w:rPr>
        <w:t>
</w:t>
      </w:r>
      <w:r>
        <w:rPr>
          <w:rFonts w:ascii="Times New Roman"/>
          <w:b/>
          <w:i w:val="false"/>
          <w:color w:val="000000"/>
          <w:sz w:val="28"/>
        </w:rPr>
        <w:t>                  Отбытие из государства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обязано даже в случае вооруженного конфликта предоставить работникам консульского учреждения и частным домашним работникам, не являющимся гражданами государства пребывания или постоянно проживающим на его территории иностранцами, а также членами их семей, проживающими вместе с ними, независимо от их гражданства, время и условия, необходимые для того, чтобы они могли подготовиться к отъезду и выехать как можно скорее после прекращения функций соответствующих работников. В частности, оно должно предоставить в случае необходимости в их распоряжение транспортные средства, которые требуются для них самих или для их имущества, приобретенного в государстве пребывания, вывоз которого во время отбытия не запрещен.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53 </w:t>
      </w:r>
      <w:r>
        <w:br/>
      </w:r>
      <w:r>
        <w:rPr>
          <w:rFonts w:ascii="Times New Roman"/>
          <w:b w:val="false"/>
          <w:i w:val="false"/>
          <w:color w:val="000000"/>
          <w:sz w:val="28"/>
        </w:rPr>
        <w:t>
</w:t>
      </w:r>
      <w:r>
        <w:rPr>
          <w:rFonts w:ascii="Times New Roman"/>
          <w:b/>
          <w:i w:val="false"/>
          <w:color w:val="000000"/>
          <w:sz w:val="28"/>
        </w:rPr>
        <w:t xml:space="preserve">    Охрана консульских помещений и архивов, а также интересов </w:t>
      </w:r>
      <w:r>
        <w:br/>
      </w:r>
      <w:r>
        <w:rPr>
          <w:rFonts w:ascii="Times New Roman"/>
          <w:b w:val="false"/>
          <w:i w:val="false"/>
          <w:color w:val="000000"/>
          <w:sz w:val="28"/>
        </w:rPr>
        <w:t>
</w:t>
      </w:r>
      <w:r>
        <w:rPr>
          <w:rFonts w:ascii="Times New Roman"/>
          <w:b/>
          <w:i w:val="false"/>
          <w:color w:val="000000"/>
          <w:sz w:val="28"/>
        </w:rPr>
        <w:t>представляемого государства при исключительных обстоятельствах</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разрыва консульских отношений между Договаривающимися Сторонами: </w:t>
      </w:r>
      <w:r>
        <w:br/>
      </w:r>
      <w:r>
        <w:rPr>
          <w:rFonts w:ascii="Times New Roman"/>
          <w:b w:val="false"/>
          <w:i w:val="false"/>
          <w:color w:val="000000"/>
          <w:sz w:val="28"/>
        </w:rPr>
        <w:t xml:space="preserve">
      а) государство пребывания, должно даже в случае вооруженного конфликта, охранять консульские помещения, а также имущество консульского учреждения и консульский архив; </w:t>
      </w:r>
      <w:r>
        <w:br/>
      </w:r>
      <w:r>
        <w:rPr>
          <w:rFonts w:ascii="Times New Roman"/>
          <w:b w:val="false"/>
          <w:i w:val="false"/>
          <w:color w:val="000000"/>
          <w:sz w:val="28"/>
        </w:rPr>
        <w:t xml:space="preserve">
      b) представляемое государство может вверить охрану консульских помещений, а также имущества, которое в них находится, и консульского архива третьему государству, приемлемому для государства пребывания; </w:t>
      </w:r>
      <w:r>
        <w:br/>
      </w:r>
      <w:r>
        <w:rPr>
          <w:rFonts w:ascii="Times New Roman"/>
          <w:b w:val="false"/>
          <w:i w:val="false"/>
          <w:color w:val="000000"/>
          <w:sz w:val="28"/>
        </w:rPr>
        <w:t xml:space="preserve">
      с) представляемое государство может вверить защиту своих интересов и интересов своих граждан третьему государству, приемлемому для государства пребывания. </w:t>
      </w:r>
      <w:r>
        <w:br/>
      </w:r>
      <w:r>
        <w:rPr>
          <w:rFonts w:ascii="Times New Roman"/>
          <w:b w:val="false"/>
          <w:i w:val="false"/>
          <w:color w:val="000000"/>
          <w:sz w:val="28"/>
        </w:rPr>
        <w:t xml:space="preserve">
      2. В случае временного или окончательного закрытия консульского учреждения применяются положения подпункта а) пункта 1 настоящей статьи. Кроме того: </w:t>
      </w:r>
      <w:r>
        <w:br/>
      </w:r>
      <w:r>
        <w:rPr>
          <w:rFonts w:ascii="Times New Roman"/>
          <w:b w:val="false"/>
          <w:i w:val="false"/>
          <w:color w:val="000000"/>
          <w:sz w:val="28"/>
        </w:rPr>
        <w:t xml:space="preserve">
      а) если представляемое государство не имеет в государстве пребывания дипломатического представительства, но имеет на территории этого государства другое консульское учреждение, этому консульскому учреждению может быть вверена охрана помещений закрытого консульского учреждения вместе с находящимся в них имуществом и консульским архивом и, с согласия государства пребывания, выполнение консульских функций в округе этого консульского учреждения; или </w:t>
      </w:r>
      <w:r>
        <w:br/>
      </w:r>
      <w:r>
        <w:rPr>
          <w:rFonts w:ascii="Times New Roman"/>
          <w:b w:val="false"/>
          <w:i w:val="false"/>
          <w:color w:val="000000"/>
          <w:sz w:val="28"/>
        </w:rPr>
        <w:t xml:space="preserve">
      b) если представляемое государство не имеет в государстве пребывания дипломатического представительства, или другого консульского учреждения, применяются положения подпунктов b) и с)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54 </w:t>
      </w:r>
      <w:r>
        <w:br/>
      </w:r>
      <w:r>
        <w:rPr>
          <w:rFonts w:ascii="Times New Roman"/>
          <w:b w:val="false"/>
          <w:i w:val="false"/>
          <w:color w:val="000000"/>
          <w:sz w:val="28"/>
        </w:rPr>
        <w:t>
</w:t>
      </w:r>
      <w:r>
        <w:rPr>
          <w:rFonts w:ascii="Times New Roman"/>
          <w:b/>
          <w:i w:val="false"/>
          <w:color w:val="000000"/>
          <w:sz w:val="28"/>
        </w:rPr>
        <w:t>                       Дополнения и изменения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Стороны по взаимному согласию могут вносить в тексте настоящей Конвенции изменения и дополнения, которые вступают в силу согласно процедуре, предусмотренной статьей 55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55 </w:t>
      </w:r>
      <w:r>
        <w:br/>
      </w:r>
      <w:r>
        <w:rPr>
          <w:rFonts w:ascii="Times New Roman"/>
          <w:b w:val="false"/>
          <w:i w:val="false"/>
          <w:color w:val="000000"/>
          <w:sz w:val="28"/>
        </w:rPr>
        <w:t>
</w:t>
      </w:r>
      <w:r>
        <w:rPr>
          <w:rFonts w:ascii="Times New Roman"/>
          <w:b/>
          <w:i w:val="false"/>
          <w:color w:val="000000"/>
          <w:sz w:val="28"/>
        </w:rPr>
        <w:t>                    Вступление в силу и срок действ</w:t>
      </w:r>
      <w:r>
        <w:rPr>
          <w:rFonts w:ascii="Times New Roman"/>
          <w:b w:val="false"/>
          <w:i w:val="false"/>
          <w:color w:val="000000"/>
          <w:sz w:val="28"/>
        </w:rPr>
        <w:t xml:space="preserve">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тридцатый день после получения Сторонами письменного уведомления о выполнении всех необходимых внутригосударственных процедур. </w:t>
      </w:r>
      <w:r>
        <w:br/>
      </w:r>
      <w:r>
        <w:rPr>
          <w:rFonts w:ascii="Times New Roman"/>
          <w:b w:val="false"/>
          <w:i w:val="false"/>
          <w:color w:val="000000"/>
          <w:sz w:val="28"/>
        </w:rPr>
        <w:t>
      2. Настоящая Конвенция остается в силе до истечении шести месяцев с даты, когда одна из Договаривающихся Сторон по дипломатическим каналам представит другой Договаривающейся Стороне письменное уведомление о своем намерении прекратить действие настоящей Конвенции.</w:t>
      </w:r>
    </w:p>
    <w:bookmarkEnd w:id="1"/>
    <w:p>
      <w:pPr>
        <w:spacing w:after="0"/>
        <w:ind w:left="0"/>
        <w:jc w:val="both"/>
      </w:pPr>
      <w:r>
        <w:rPr>
          <w:rFonts w:ascii="Times New Roman"/>
          <w:b w:val="false"/>
          <w:i w:val="false"/>
          <w:color w:val="000000"/>
          <w:sz w:val="28"/>
        </w:rPr>
        <w:t>     Совершено в г.Алматы ноября 1997 года в двух экземплярах на казахском, грузинском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настоящей Конвенции применяется текст на русском языке.</w:t>
      </w:r>
    </w:p>
    <w:p>
      <w:pPr>
        <w:spacing w:after="0"/>
        <w:ind w:left="0"/>
        <w:jc w:val="both"/>
      </w:pPr>
      <w:r>
        <w:rPr>
          <w:rFonts w:ascii="Times New Roman"/>
          <w:b w:val="false"/>
          <w:i w:val="false"/>
          <w:color w:val="000000"/>
          <w:sz w:val="28"/>
        </w:rPr>
        <w:t>(Специалисты:</w:t>
      </w:r>
      <w:r>
        <w:br/>
      </w:r>
      <w:r>
        <w:rPr>
          <w:rFonts w:ascii="Times New Roman"/>
          <w:b w:val="false"/>
          <w:i w:val="false"/>
          <w:color w:val="000000"/>
          <w:sz w:val="28"/>
        </w:rPr>
        <w:t>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