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9494" w14:textId="e549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Cоглашения о займе (Проект реструктуризации дорожно-транспортной отрасли)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20 июля 1999 года № 446-I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реструктуризации дорожно-</w:t>
      </w:r>
    </w:p>
    <w:p>
      <w:pPr>
        <w:spacing w:after="0"/>
        <w:ind w:left="0"/>
        <w:jc w:val="both"/>
      </w:pPr>
      <w:r>
        <w:rPr>
          <w:rFonts w:ascii="Times New Roman"/>
          <w:b w:val="false"/>
          <w:i w:val="false"/>
          <w:color w:val="000000"/>
          <w:sz w:val="28"/>
        </w:rPr>
        <w:t xml:space="preserve">транспортной отрасли) между Республикой Казахстан и Международным Банком </w:t>
      </w:r>
    </w:p>
    <w:p>
      <w:pPr>
        <w:spacing w:after="0"/>
        <w:ind w:left="0"/>
        <w:jc w:val="both"/>
      </w:pPr>
      <w:r>
        <w:rPr>
          <w:rFonts w:ascii="Times New Roman"/>
          <w:b w:val="false"/>
          <w:i w:val="false"/>
          <w:color w:val="000000"/>
          <w:sz w:val="28"/>
        </w:rPr>
        <w:t xml:space="preserve">Реконструкции и Развития, совершенное в округе Колумбия, Соединенные Штаты </w:t>
      </w:r>
    </w:p>
    <w:p>
      <w:pPr>
        <w:spacing w:after="0"/>
        <w:ind w:left="0"/>
        <w:jc w:val="both"/>
      </w:pPr>
      <w:r>
        <w:rPr>
          <w:rFonts w:ascii="Times New Roman"/>
          <w:b w:val="false"/>
          <w:i w:val="false"/>
          <w:color w:val="000000"/>
          <w:sz w:val="28"/>
        </w:rPr>
        <w:t>Америки, 16 апреля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Номер займа 4437 KZ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 займе </w:t>
      </w:r>
    </w:p>
    <w:p>
      <w:pPr>
        <w:spacing w:after="0"/>
        <w:ind w:left="0"/>
        <w:jc w:val="both"/>
      </w:pPr>
      <w:r>
        <w:rPr>
          <w:rFonts w:ascii="Times New Roman"/>
          <w:b w:val="false"/>
          <w:i w:val="false"/>
          <w:color w:val="000000"/>
          <w:sz w:val="28"/>
        </w:rPr>
        <w:t xml:space="preserve">          (Проект реструктуризации дорожно-транспортной отрасли) </w:t>
      </w:r>
    </w:p>
    <w:p>
      <w:pPr>
        <w:spacing w:after="0"/>
        <w:ind w:left="0"/>
        <w:jc w:val="both"/>
      </w:pPr>
      <w:r>
        <w:rPr>
          <w:rFonts w:ascii="Times New Roman"/>
          <w:b w:val="false"/>
          <w:i w:val="false"/>
          <w:color w:val="000000"/>
          <w:sz w:val="28"/>
        </w:rPr>
        <w:t xml:space="preserve">                    между Республикой Казахстан и </w:t>
      </w:r>
    </w:p>
    <w:p>
      <w:pPr>
        <w:spacing w:after="0"/>
        <w:ind w:left="0"/>
        <w:jc w:val="both"/>
      </w:pPr>
      <w:r>
        <w:rPr>
          <w:rFonts w:ascii="Times New Roman"/>
          <w:b w:val="false"/>
          <w:i w:val="false"/>
          <w:color w:val="000000"/>
          <w:sz w:val="28"/>
        </w:rPr>
        <w:t xml:space="preserve">             Международным Банком Реконструкции и Развития     </w:t>
      </w:r>
    </w:p>
    <w:p>
      <w:pPr>
        <w:spacing w:after="0"/>
        <w:ind w:left="0"/>
        <w:jc w:val="both"/>
      </w:pPr>
      <w:r>
        <w:rPr>
          <w:rFonts w:ascii="Times New Roman"/>
          <w:b w:val="false"/>
          <w:i w:val="false"/>
          <w:color w:val="000000"/>
          <w:sz w:val="28"/>
        </w:rPr>
        <w:t xml:space="preserve">                         от 16 апреля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Заемщик, убедившись в осуществимости и приоритетности Проекта, описание которого приводится в Приложении 2 к настоящему Соглашению, обратился к Банку с просьбой об оказании помощи в финансировании Проекта; и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(В) Банк дал согласие на основании, в частности, вышеупомянутого, предоставить заем Заемщику на условиях и положениях, изложенных в настоящем Соглашении; </w:t>
      </w:r>
      <w:r>
        <w:br/>
      </w:r>
      <w:r>
        <w:rPr>
          <w:rFonts w:ascii="Times New Roman"/>
          <w:b w:val="false"/>
          <w:i w:val="false"/>
          <w:color w:val="000000"/>
          <w:sz w:val="28"/>
        </w:rPr>
        <w:t xml:space="preserve">
      Стороны, исходя из вышеизложенного, соглашаются о нижеследующем: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Статья 1</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xml:space="preserve">
                               Раздел 1.01 </w:t>
      </w:r>
      <w:r>
        <w:br/>
      </w:r>
      <w:r>
        <w:rPr>
          <w:rFonts w:ascii="Times New Roman"/>
          <w:b w:val="false"/>
          <w:i w:val="false"/>
          <w:color w:val="000000"/>
          <w:sz w:val="28"/>
        </w:rPr>
        <w:t xml:space="preserve">
      "Общие условия, применимые к Соглашениям о займе и предоставлении гарантий по займу в единой валюте" Банка от 30 мая 1995 года (с поправками, внесенными включительно до 2 декабря 1997 года) (Общие условия), являются неотъемлемой частью настоящего Соглашения. </w:t>
      </w:r>
      <w:r>
        <w:br/>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xml:space="preserve">
      За исключением тех случаев, когда в контексте подразумевается иное, некоторые термины, определение которых дается в Общих условиях и Вводной части к настоящему Соглашению, имеют соответствующие значения, изложенные здесь, и следующие дополнительные термины имеют следующие значения: </w:t>
      </w:r>
      <w:r>
        <w:br/>
      </w:r>
      <w:r>
        <w:rPr>
          <w:rFonts w:ascii="Times New Roman"/>
          <w:b w:val="false"/>
          <w:i w:val="false"/>
          <w:color w:val="000000"/>
          <w:sz w:val="28"/>
        </w:rPr>
        <w:t xml:space="preserve">
      (а) "УИП" означает Управление инвестиционных проектов, созданное Заемщиком в составе РГДП и включает любого его правопреемника или правопреемников; </w:t>
      </w:r>
      <w:r>
        <w:br/>
      </w:r>
      <w:r>
        <w:rPr>
          <w:rFonts w:ascii="Times New Roman"/>
          <w:b w:val="false"/>
          <w:i w:val="false"/>
          <w:color w:val="000000"/>
          <w:sz w:val="28"/>
        </w:rPr>
        <w:t xml:space="preserve">
      (b) "ДАД" означает Департамент автомобильных дорог Заемщика в составе МТК и включает любого его правопреемника или правопреемников; </w:t>
      </w:r>
      <w:r>
        <w:br/>
      </w:r>
      <w:r>
        <w:rPr>
          <w:rFonts w:ascii="Times New Roman"/>
          <w:b w:val="false"/>
          <w:i w:val="false"/>
          <w:color w:val="000000"/>
          <w:sz w:val="28"/>
        </w:rPr>
        <w:t xml:space="preserve">
      (с) "ДАДТ" означает Департамент автодорожного транспорта Заемщика в составе МТК и включает также любого его правопреемника или правопреемников; </w:t>
      </w:r>
      <w:r>
        <w:br/>
      </w:r>
      <w:r>
        <w:rPr>
          <w:rFonts w:ascii="Times New Roman"/>
          <w:b w:val="false"/>
          <w:i w:val="false"/>
          <w:color w:val="000000"/>
          <w:sz w:val="28"/>
        </w:rPr>
        <w:t xml:space="preserve">
      (d) "МФ" означает Министерство финансов Заемщика и включает также любого его правопреемника или правопреемников; </w:t>
      </w:r>
      <w:r>
        <w:br/>
      </w:r>
      <w:r>
        <w:rPr>
          <w:rFonts w:ascii="Times New Roman"/>
          <w:b w:val="false"/>
          <w:i w:val="false"/>
          <w:color w:val="000000"/>
          <w:sz w:val="28"/>
        </w:rPr>
        <w:t xml:space="preserve">
      (е) "МТК" означает Министерство транспорта и коммуникаций Заемщика и включает любого его правопреемника или правопреемников; </w:t>
      </w:r>
      <w:r>
        <w:br/>
      </w:r>
      <w:r>
        <w:rPr>
          <w:rFonts w:ascii="Times New Roman"/>
          <w:b w:val="false"/>
          <w:i w:val="false"/>
          <w:color w:val="000000"/>
          <w:sz w:val="28"/>
        </w:rPr>
        <w:t xml:space="preserve">
      (f) "ГОП" означает Группу по осуществлению проекта, о которой говорится в пункте 2 Приложения 5 к настоящему Соглашению; </w:t>
      </w:r>
      <w:r>
        <w:br/>
      </w:r>
      <w:r>
        <w:rPr>
          <w:rFonts w:ascii="Times New Roman"/>
          <w:b w:val="false"/>
          <w:i w:val="false"/>
          <w:color w:val="000000"/>
          <w:sz w:val="28"/>
        </w:rPr>
        <w:t xml:space="preserve">
      (g) "Ссуда на подготовку проекта" означает ссуду на подготовку проекта, предоставляемую Банком Заемщику в соответствии с обменом письмами, подписанными Банком 27 сентября 1996 года и скрепленными подписью Заемщика 18 ноября 1996 года и обменом письмами, подписанными Банком 23 сентября 1998 года и скрепленными подписью Заемщика 23 декабря 1998 года; </w:t>
      </w:r>
      <w:r>
        <w:br/>
      </w:r>
      <w:r>
        <w:rPr>
          <w:rFonts w:ascii="Times New Roman"/>
          <w:b w:val="false"/>
          <w:i w:val="false"/>
          <w:color w:val="000000"/>
          <w:sz w:val="28"/>
        </w:rPr>
        <w:t xml:space="preserve">
      (h) "РГПД" означает Республиканское государственное предприятие дорог Заемщика и включает любого его правопреемника или правопреемников; </w:t>
      </w:r>
      <w:r>
        <w:br/>
      </w:r>
      <w:r>
        <w:rPr>
          <w:rFonts w:ascii="Times New Roman"/>
          <w:b w:val="false"/>
          <w:i w:val="false"/>
          <w:color w:val="000000"/>
          <w:sz w:val="28"/>
        </w:rPr>
        <w:t xml:space="preserve">
      (i) "Специальный счет" означает счет, о котором говорится в Разделе </w:t>
      </w:r>
      <w:r>
        <w:br/>
      </w:r>
      <w:r>
        <w:rPr>
          <w:rFonts w:ascii="Times New Roman"/>
          <w:b w:val="false"/>
          <w:i w:val="false"/>
          <w:color w:val="000000"/>
          <w:sz w:val="28"/>
        </w:rPr>
        <w:t xml:space="preserve">
2.02 (b) настоящего Соглашения; </w:t>
      </w:r>
      <w:r>
        <w:br/>
      </w:r>
      <w:r>
        <w:rPr>
          <w:rFonts w:ascii="Times New Roman"/>
          <w:b w:val="false"/>
          <w:i w:val="false"/>
          <w:color w:val="000000"/>
          <w:sz w:val="28"/>
        </w:rPr>
        <w:t xml:space="preserve">
      (j) "РГ" означает Рабочую группу, о которой говорится в пункте 3 Приложения 5 к настоящему Соглашению, она включает любого его правопреемника или правопреемников.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Статья II</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Раздел 2.01 </w:t>
      </w:r>
      <w:r>
        <w:br/>
      </w:r>
      <w:r>
        <w:rPr>
          <w:rFonts w:ascii="Times New Roman"/>
          <w:b w:val="false"/>
          <w:i w:val="false"/>
          <w:color w:val="000000"/>
          <w:sz w:val="28"/>
        </w:rPr>
        <w:t xml:space="preserve">
      Банк дает согласие на предоставление Заемщику на излагаемых условиях и положениях, или о которых говорится в Соглашении о предоставлении займа, суммы, равной ста миллионам долларов США (100,000,000 долларов США). </w:t>
      </w:r>
      <w:r>
        <w:br/>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xml:space="preserve">
      (а) Сумма займа может быть снята со ссудного счета согласно положениям Приложения 1 к настоящему Соглашению о предоставлении займа за понесенные расходы (или по согласию Банка - за предстоящие расходы) на товары, работы и услуги, необходимые для осуществления проекта, описанного в Приложении 2 к настоящему Соглашению, финансирование которого будет произведено из заемных средств, и то же в отношении процентов и иных выплат по займу. </w:t>
      </w:r>
      <w:r>
        <w:br/>
      </w:r>
      <w:r>
        <w:rPr>
          <w:rFonts w:ascii="Times New Roman"/>
          <w:b w:val="false"/>
          <w:i w:val="false"/>
          <w:color w:val="000000"/>
          <w:sz w:val="28"/>
        </w:rPr>
        <w:t xml:space="preserve">
      (b) Заемщик может - для целей Проекта - открыть и вести в долларах США специальный депозитный счет в коммерческом банке, приемлемом для Банка, на условиях и положениях, приемлемых для Банка, включая соответствующую защиту от зачета, наложения ареста на имущество или его удержания за долги. Вклады на специальный счет и выплаты с него производятся в соответствии с положениями Приложения 6 к настоящему Соглашению. </w:t>
      </w:r>
      <w:r>
        <w:br/>
      </w:r>
      <w:r>
        <w:rPr>
          <w:rFonts w:ascii="Times New Roman"/>
          <w:b w:val="false"/>
          <w:i w:val="false"/>
          <w:color w:val="000000"/>
          <w:sz w:val="28"/>
        </w:rPr>
        <w:t xml:space="preserve">
      (с) Сразу же после даты начала размещения займа Банк, от имени Заемщика, снимает со ссудного счета и выплачивает самому себе сумму, необходимую для погашения основной суммы ссуды на подготовку проекта, снятой и невыплаченной к определенной дате и для выплаты всех неуплаченных сборов по ней. После чего неснятый остаток разрешенной суммы ссуды на подготовку проекта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xml:space="preserve">
      Датой закрытия является 31 декабря 2004 года или более поздняя дата, которая устанавливается Банком. Банк немедленно уведомляет Заемщика об этой более поздней дате.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xml:space="preserve">
      Заемщик выплачивает Банку комиссионный сбор в сумме, равной одному проценту (1%) суммы Займа. В день начала размещения займа или сразу же после него Банк, от имени Заемщика снимает со ссудного счета и выплачивает самому себе сумму вышеупомянутого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2.05 </w:t>
      </w:r>
      <w:r>
        <w:br/>
      </w:r>
      <w:r>
        <w:rPr>
          <w:rFonts w:ascii="Times New Roman"/>
          <w:b w:val="false"/>
          <w:i w:val="false"/>
          <w:color w:val="000000"/>
          <w:sz w:val="28"/>
        </w:rPr>
        <w:t xml:space="preserve">
      Заемщик выплачивает Банку комиссионные за обязательство предоставить кредит по ставке, составляющей три четвертых одного процента (3/4 1%) в год по основной сумме Займа, не снимаемой периодически.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2.06 </w:t>
      </w:r>
      <w:r>
        <w:br/>
      </w:r>
      <w:r>
        <w:rPr>
          <w:rFonts w:ascii="Times New Roman"/>
          <w:b w:val="false"/>
          <w:i w:val="false"/>
          <w:color w:val="000000"/>
          <w:sz w:val="28"/>
        </w:rPr>
        <w:t xml:space="preserve">
      (а) Заемщик уплачивает проценты по основной сумме займа, периодически снимаемой и не выплачиваемой по ставке за каждый процентный период равной Базисной Лондонской межбанковской ставке по краткосрочным кредитам, представляемым в евровалюте плюс разница с Лондонской межбанковской ставкой. </w:t>
      </w:r>
      <w:r>
        <w:br/>
      </w:r>
      <w:r>
        <w:rPr>
          <w:rFonts w:ascii="Times New Roman"/>
          <w:b w:val="false"/>
          <w:i w:val="false"/>
          <w:color w:val="000000"/>
          <w:sz w:val="28"/>
        </w:rPr>
        <w:t xml:space="preserve">
      (b) В настоящем разделе: </w:t>
      </w:r>
      <w:r>
        <w:br/>
      </w:r>
      <w:r>
        <w:rPr>
          <w:rFonts w:ascii="Times New Roman"/>
          <w:b w:val="false"/>
          <w:i w:val="false"/>
          <w:color w:val="000000"/>
          <w:sz w:val="28"/>
        </w:rPr>
        <w:t xml:space="preserve">
      (i) "Процентный период" означает первоначальный период со дня вступления в силу настоящего Соглашения до первой даты выплаты процентов, но, не включая ее, и после первоначального периода - каждый период со дня уплаты процентов включительно до следующей даты уплаты процентов, но, не включая ее. </w:t>
      </w:r>
      <w:r>
        <w:br/>
      </w:r>
      <w:r>
        <w:rPr>
          <w:rFonts w:ascii="Times New Roman"/>
          <w:b w:val="false"/>
          <w:i w:val="false"/>
          <w:color w:val="000000"/>
          <w:sz w:val="28"/>
        </w:rPr>
        <w:t xml:space="preserve">
      (ii) "Дата уплаты процентов" означает любую дату, указанную в разделе </w:t>
      </w:r>
      <w:r>
        <w:br/>
      </w:r>
      <w:r>
        <w:rPr>
          <w:rFonts w:ascii="Times New Roman"/>
          <w:b w:val="false"/>
          <w:i w:val="false"/>
          <w:color w:val="000000"/>
          <w:sz w:val="28"/>
        </w:rPr>
        <w:t xml:space="preserve">
2.07 настоящего Соглашения. </w:t>
      </w:r>
      <w:r>
        <w:br/>
      </w:r>
      <w:r>
        <w:rPr>
          <w:rFonts w:ascii="Times New Roman"/>
          <w:b w:val="false"/>
          <w:i w:val="false"/>
          <w:color w:val="000000"/>
          <w:sz w:val="28"/>
        </w:rPr>
        <w:t xml:space="preserve">
      (iii) "Базисная ставка Лондонского межбанковского рынка валютных сделок" в отношении каждого процентного периода означает ставку, предлагаемую Лондонским межбанковским рынком валютных сделок по полугодовым депозитам в долларах США, по оценке на первый день определенного процентного периода (или,в случае с первоначальным процентном периодом, по оценке на день выплаты процентов или на день, предшествующий первому дню определенного процентного периода) и установленную Банком, и выраженную в качестве ежегодных процентных отчислений. </w:t>
      </w:r>
      <w:r>
        <w:br/>
      </w:r>
      <w:r>
        <w:rPr>
          <w:rFonts w:ascii="Times New Roman"/>
          <w:b w:val="false"/>
          <w:i w:val="false"/>
          <w:color w:val="000000"/>
          <w:sz w:val="28"/>
        </w:rPr>
        <w:t xml:space="preserve">
      (iv) "Разница между процентными ставками Лондонского межбанковского рынка" в отношении каждого процентного периода означает: </w:t>
      </w:r>
      <w:r>
        <w:br/>
      </w:r>
      <w:r>
        <w:rPr>
          <w:rFonts w:ascii="Times New Roman"/>
          <w:b w:val="false"/>
          <w:i w:val="false"/>
          <w:color w:val="000000"/>
          <w:sz w:val="28"/>
        </w:rPr>
        <w:t xml:space="preserve">
      (А) три четвертых одного процента (3/4 от 1%); </w:t>
      </w:r>
      <w:r>
        <w:br/>
      </w:r>
      <w:r>
        <w:rPr>
          <w:rFonts w:ascii="Times New Roman"/>
          <w:b w:val="false"/>
          <w:i w:val="false"/>
          <w:color w:val="000000"/>
          <w:sz w:val="28"/>
        </w:rPr>
        <w:t xml:space="preserve">
      (B) минус (или плюс) средневзвешенная маржа за определенный процентный период ниже (или выше) ставок, предлагаемых Лондонским межбанковским рынком валютных сделок или иных контрольных ставок по полугодичным депозитам в отношении невыплаченных банковских займов, или их долей, распределяемых Банком для финансирования займов в единой валюте, или их долей, включающих заем; установленную Банком и выраженную в качестве ежегодных процентных отчислений. </w:t>
      </w:r>
      <w:r>
        <w:br/>
      </w:r>
      <w:r>
        <w:rPr>
          <w:rFonts w:ascii="Times New Roman"/>
          <w:b w:val="false"/>
          <w:i w:val="false"/>
          <w:color w:val="000000"/>
          <w:sz w:val="28"/>
        </w:rPr>
        <w:t xml:space="preserve">
      (с) Банк должен доводить до сведения Заемщика информацию о Базисной ставке Лондонского межбанковского рынка и Различии между ставками Лондонского межбанковского рынка для каждого процентного периода сразу же после их определения. </w:t>
      </w:r>
      <w:r>
        <w:br/>
      </w:r>
      <w:r>
        <w:rPr>
          <w:rFonts w:ascii="Times New Roman"/>
          <w:b w:val="false"/>
          <w:i w:val="false"/>
          <w:color w:val="000000"/>
          <w:sz w:val="28"/>
        </w:rPr>
        <w:t xml:space="preserve">
      (d) Всякий раз, в свете изменений в рыночной практике, влияющих на определение процентных ставок, о которых говорится в настоящем рзделе 2.06, Банк устанавливает, что в интересах его заемщиков в целом и Банка применить основу для определения процентных ставок, применимых к займу, отличную от той, которая дается в вышеупомянутом разделе. Банк может изменить основу для определения процентных ставок, применимых к займу, уведомив Заемщика о новой основе не позднее, чем за шесть (6) месяцев. Основа становится действительной по истечении срока для уведомления, если Заемщик не уведомил банк в течение вышеупомянутого промежутка времени о своем возражении против такой основы, то вышеупомянутое изменение не применяется к займу.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2.07 </w:t>
      </w:r>
      <w:r>
        <w:br/>
      </w:r>
      <w:r>
        <w:rPr>
          <w:rFonts w:ascii="Times New Roman"/>
          <w:b w:val="false"/>
          <w:i w:val="false"/>
          <w:color w:val="000000"/>
          <w:sz w:val="28"/>
        </w:rPr>
        <w:t xml:space="preserve">
      Проценты и иные сборы подлежат уплате один раз в полгода 15 марта и 15 сентября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2.08 </w:t>
      </w:r>
      <w:r>
        <w:br/>
      </w:r>
      <w:r>
        <w:rPr>
          <w:rFonts w:ascii="Times New Roman"/>
          <w:b w:val="false"/>
          <w:i w:val="false"/>
          <w:color w:val="000000"/>
          <w:sz w:val="28"/>
        </w:rPr>
        <w:t xml:space="preserve">
      Заемщик погашает основную сумму займа в соответствии с графиком погашения займа в рассрочку, приведенным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Исполнение Проекта </w:t>
      </w:r>
      <w:r>
        <w:br/>
      </w:r>
      <w:r>
        <w:rPr>
          <w:rFonts w:ascii="Times New Roman"/>
          <w:b w:val="false"/>
          <w:i w:val="false"/>
          <w:color w:val="000000"/>
          <w:sz w:val="28"/>
        </w:rPr>
        <w:t xml:space="preserve">
                                Раздел 3.01 </w:t>
      </w:r>
      <w:r>
        <w:br/>
      </w:r>
      <w:r>
        <w:rPr>
          <w:rFonts w:ascii="Times New Roman"/>
          <w:b w:val="false"/>
          <w:i w:val="false"/>
          <w:color w:val="000000"/>
          <w:sz w:val="28"/>
        </w:rPr>
        <w:t xml:space="preserve">
      (а) Заемщик объявляет о своих обязательствах по задачам Проекта, изложенным в Приложении 2 к настоящему Соглашению, и эффективно выполняет Части А, В, С и Е Проекта через УИП и ГОП и Часть D Проекта - через РГ, с соответствующей административной, финансовой, инженерной, связанной с охраной окружающей среды и технической практикой и, по мере надобности, обеспечивает средствами, объектами, услугами и иными ресурсами, необходимыми для Проекта. </w:t>
      </w:r>
      <w:r>
        <w:br/>
      </w:r>
      <w:r>
        <w:rPr>
          <w:rFonts w:ascii="Times New Roman"/>
          <w:b w:val="false"/>
          <w:i w:val="false"/>
          <w:color w:val="000000"/>
          <w:sz w:val="28"/>
        </w:rPr>
        <w:t xml:space="preserve">
      (b) Без ограничений по положениям пункта (а) настоящего раздела и, за исключением случаев, когда Заемщик и Банк пришли к иному соглашению, Заемщик осуществляет Проект и выполняет Части А, В и С Проекта через УИП и ГОП, Часть D Проекта - через РГ в соответствии с Программой выполнения, изложенной в Приложении 5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xml:space="preserve">
      За исключением случаев, когда Банк принимает иное решение, закупка товаров, обеспечение работ и услуг консультантов, необходимых для Проекта и финансируемых из средств займа, регулируются положениями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3.03 </w:t>
      </w:r>
      <w:r>
        <w:br/>
      </w:r>
      <w:r>
        <w:rPr>
          <w:rFonts w:ascii="Times New Roman"/>
          <w:b w:val="false"/>
          <w:i w:val="false"/>
          <w:color w:val="000000"/>
          <w:sz w:val="28"/>
        </w:rPr>
        <w:t xml:space="preserve">
      Для целей раздела 9.08 Общих условий и без ограничений по ним Заемщик: </w:t>
      </w:r>
      <w:r>
        <w:br/>
      </w:r>
      <w:r>
        <w:rPr>
          <w:rFonts w:ascii="Times New Roman"/>
          <w:b w:val="false"/>
          <w:i w:val="false"/>
          <w:color w:val="000000"/>
          <w:sz w:val="28"/>
        </w:rPr>
        <w:t xml:space="preserve">
      (а) подготавливает, на основании правил, приемлемых для Банка и представляет Банку не позднее, чем через шесть (6) месяцев после даты закрытия или более позднего срока, который может быть согласован для этой цели между Заемщиком и Банком, план, предназначенный для обеспечения стабильного выполнения задач Проекта; и </w:t>
      </w:r>
      <w:r>
        <w:br/>
      </w:r>
      <w:r>
        <w:rPr>
          <w:rFonts w:ascii="Times New Roman"/>
          <w:b w:val="false"/>
          <w:i w:val="false"/>
          <w:color w:val="000000"/>
          <w:sz w:val="28"/>
        </w:rPr>
        <w:t xml:space="preserve">
      (b) предоставляет Банку возможность обмена мнениями с заемщиком по вышеупомянутому плану.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3.04 </w:t>
      </w:r>
      <w:r>
        <w:br/>
      </w:r>
      <w:r>
        <w:rPr>
          <w:rFonts w:ascii="Times New Roman"/>
          <w:b w:val="false"/>
          <w:i w:val="false"/>
          <w:color w:val="000000"/>
          <w:sz w:val="28"/>
        </w:rPr>
        <w:t xml:space="preserve">
      Заемщик принимает все необходимые меры для обеспечения удовлетворительного содержания своей государственной, межгосударственной и региональной (областной) сети дорог, включая обеспечение надлежащего финансирования, и расходует на содержание и реконструкцию своей государственной межгосударственной сети дорог средства, составляющие в пересчете на доллары США не менее 100,000,000 в 1999 календарном году, не менее 125,000,000 в 2000 календарном году и не менее 150,000,000 в 2001 календарном и в каждом последующем.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3.05 </w:t>
      </w:r>
      <w:r>
        <w:br/>
      </w:r>
      <w:r>
        <w:rPr>
          <w:rFonts w:ascii="Times New Roman"/>
          <w:b w:val="false"/>
          <w:i w:val="false"/>
          <w:color w:val="000000"/>
          <w:sz w:val="28"/>
        </w:rPr>
        <w:t xml:space="preserve">
      Заемщик должен: </w:t>
      </w:r>
      <w:r>
        <w:br/>
      </w:r>
      <w:r>
        <w:rPr>
          <w:rFonts w:ascii="Times New Roman"/>
          <w:b w:val="false"/>
          <w:i w:val="false"/>
          <w:color w:val="000000"/>
          <w:sz w:val="28"/>
        </w:rPr>
        <w:t xml:space="preserve">
      (а) к 31 марта 2000 года рассмотреть приемлемый для Банка круг полномочий, свою систему сборов с пользователей дорог и обсудить с Банком результаты данного анализа; и </w:t>
      </w:r>
      <w:r>
        <w:br/>
      </w:r>
      <w:r>
        <w:rPr>
          <w:rFonts w:ascii="Times New Roman"/>
          <w:b w:val="false"/>
          <w:i w:val="false"/>
          <w:color w:val="000000"/>
          <w:sz w:val="28"/>
        </w:rPr>
        <w:t xml:space="preserve">
      (b) постепенно увеличить сборы с владельцев грузовых автомобилей и автобусов, чтобы к 30 сентября 2000 года сумма всех подобных сборов составляла, по меньшей мере, 75 процентов затрат на пользование дорогами и была отнесена на счет владельцев автомобилей и автобусов, а к 30 сентября 2002 года - 100 процентов таких затрат.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Условия договора, обязывающие Заемщика </w:t>
      </w:r>
      <w:r>
        <w:br/>
      </w:r>
      <w:r>
        <w:rPr>
          <w:rFonts w:ascii="Times New Roman"/>
          <w:b w:val="false"/>
          <w:i w:val="false"/>
          <w:color w:val="000000"/>
          <w:sz w:val="28"/>
        </w:rPr>
        <w:t xml:space="preserve">
               поддерживать некоторые финансовые показатели </w:t>
      </w:r>
      <w:r>
        <w:br/>
      </w:r>
      <w:r>
        <w:rPr>
          <w:rFonts w:ascii="Times New Roman"/>
          <w:b w:val="false"/>
          <w:i w:val="false"/>
          <w:color w:val="000000"/>
          <w:sz w:val="28"/>
        </w:rPr>
        <w:t xml:space="preserve">
                               Раздел 4.01 </w:t>
      </w:r>
      <w:r>
        <w:br/>
      </w:r>
      <w:r>
        <w:rPr>
          <w:rFonts w:ascii="Times New Roman"/>
          <w:b w:val="false"/>
          <w:i w:val="false"/>
          <w:color w:val="000000"/>
          <w:sz w:val="28"/>
        </w:rPr>
        <w:t xml:space="preserve">
      (а) Заемщик ведет или обеспечивает ведение системы управления финансовой деятельностью, включая учетные документы и счета, и подготавливает финансовые отчеты в форме, приемлемой для Банка, отвечающей требованиям по отражению операций, средств и расходов, связанных с Проектом.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ведет учетные документы, счета и подготавливает финансовые отчеты, о которых говорится в пункте (а) настоящего раздела и учетные документы и счета по специальному счету по каждому финансовому году, аудит которого проведен согласно соответствующим стандартам проведения аудита, приемлемым для Банка, регулярно применяемым независимыми аудиторами, приемлемыми для Банка; </w:t>
      </w:r>
      <w:r>
        <w:br/>
      </w:r>
      <w:r>
        <w:rPr>
          <w:rFonts w:ascii="Times New Roman"/>
          <w:b w:val="false"/>
          <w:i w:val="false"/>
          <w:color w:val="000000"/>
          <w:sz w:val="28"/>
        </w:rPr>
        <w:t xml:space="preserve">
      (ii) представляет Банку по возможности раньше, но в любом случае, не позднее шести месяцев после окончания каждого такого года: </w:t>
      </w:r>
      <w:r>
        <w:br/>
      </w:r>
      <w:r>
        <w:rPr>
          <w:rFonts w:ascii="Times New Roman"/>
          <w:b w:val="false"/>
          <w:i w:val="false"/>
          <w:color w:val="000000"/>
          <w:sz w:val="28"/>
        </w:rPr>
        <w:t xml:space="preserve">
      (А) заверенные копии финансовых отчетов, о которых говорится в пункте (а) настоящего раздела по каждому такому году, анализ которого проведен и </w:t>
      </w:r>
      <w:r>
        <w:br/>
      </w:r>
      <w:r>
        <w:rPr>
          <w:rFonts w:ascii="Times New Roman"/>
          <w:b w:val="false"/>
          <w:i w:val="false"/>
          <w:color w:val="000000"/>
          <w:sz w:val="28"/>
        </w:rPr>
        <w:t xml:space="preserve">
      (В) заключение по таким отчетам, учетным документам и счетам и отчет о подобном аудите, проведенном вышеупомянутыми аудиторами, в таком объеме и таких деталях, о которых обоснованно запрашивает Банк и </w:t>
      </w:r>
      <w:r>
        <w:br/>
      </w:r>
      <w:r>
        <w:rPr>
          <w:rFonts w:ascii="Times New Roman"/>
          <w:b w:val="false"/>
          <w:i w:val="false"/>
          <w:color w:val="000000"/>
          <w:sz w:val="28"/>
        </w:rPr>
        <w:t xml:space="preserve">
      (iii) представляет Банку любую другую информацию, касающуюся таких учетных документов и счетов, их аудита и вышеупомянутых аудиторов, которую Банк периодически обоснованно запрашивает. </w:t>
      </w:r>
      <w:r>
        <w:br/>
      </w:r>
      <w:r>
        <w:rPr>
          <w:rFonts w:ascii="Times New Roman"/>
          <w:b w:val="false"/>
          <w:i w:val="false"/>
          <w:color w:val="000000"/>
          <w:sz w:val="28"/>
        </w:rPr>
        <w:t xml:space="preserve">
      (с) По всем расходам, по которым было произведено снятие средств со ссудного счета на основании отчетов о расходах, Заемщик: </w:t>
      </w:r>
      <w:r>
        <w:br/>
      </w:r>
      <w:r>
        <w:rPr>
          <w:rFonts w:ascii="Times New Roman"/>
          <w:b w:val="false"/>
          <w:i w:val="false"/>
          <w:color w:val="000000"/>
          <w:sz w:val="28"/>
        </w:rPr>
        <w:t xml:space="preserve">
      (i) ведет или обеспечивает ведение, в соответствии с пунктом (а) настоящего раздела, учетных документов и специальных счетов, отражающих такие расходы; </w:t>
      </w:r>
      <w:r>
        <w:br/>
      </w:r>
      <w:r>
        <w:rPr>
          <w:rFonts w:ascii="Times New Roman"/>
          <w:b w:val="false"/>
          <w:i w:val="false"/>
          <w:color w:val="000000"/>
          <w:sz w:val="28"/>
        </w:rPr>
        <w:t xml:space="preserve">
      (ii) хранит в течение не менее одного года после получения Банком аудиторского отчета за финансовый год, в котором было произведено последнее снятие средств со ссудного счета, все учетные документы (контракты, поручения, счета-фактуры, накладные, квитанции и иные документы), подтверждающие такие расходы; </w:t>
      </w:r>
      <w:r>
        <w:br/>
      </w:r>
      <w:r>
        <w:rPr>
          <w:rFonts w:ascii="Times New Roman"/>
          <w:b w:val="false"/>
          <w:i w:val="false"/>
          <w:color w:val="000000"/>
          <w:sz w:val="28"/>
        </w:rPr>
        <w:t xml:space="preserve">
      (iii) создает условия для изучения представителями Банка учетных документов; и </w:t>
      </w:r>
      <w:r>
        <w:br/>
      </w:r>
      <w:r>
        <w:rPr>
          <w:rFonts w:ascii="Times New Roman"/>
          <w:b w:val="false"/>
          <w:i w:val="false"/>
          <w:color w:val="000000"/>
          <w:sz w:val="28"/>
        </w:rPr>
        <w:t xml:space="preserve">
      (iv) обеспечивает включение этих учетных документов и счетов в годовой аудит, о котором говорится в пункте (b) настоящего раздела и содержание в отчете о таком аудите специального заключения, вынесенного вышеупомянутыми аудиторами о том, можно ли обеспечить снятие средств со счета на основании отчетов о расходах, представленных в течение финансового года, процедур и внутреннего контроля в их подготовке. </w:t>
      </w:r>
      <w:r>
        <w:br/>
      </w:r>
      <w:r>
        <w:rPr>
          <w:rFonts w:ascii="Times New Roman"/>
          <w:b w:val="false"/>
          <w:i w:val="false"/>
          <w:color w:val="000000"/>
          <w:sz w:val="28"/>
        </w:rPr>
        <w:t>
 </w:t>
      </w:r>
    </w:p>
    <w:bookmarkEnd w:id="4"/>
    <w:bookmarkStart w:name="z18" w:id="5"/>
    <w:p>
      <w:pPr>
        <w:spacing w:after="0"/>
        <w:ind w:left="0"/>
        <w:jc w:val="both"/>
      </w:pPr>
      <w:r>
        <w:rPr>
          <w:rFonts w:ascii="Times New Roman"/>
          <w:b w:val="false"/>
          <w:i w:val="false"/>
          <w:color w:val="000000"/>
          <w:sz w:val="28"/>
        </w:rPr>
        <w:t>
                                Статья V</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Дата вступления в силу соглашения; </w:t>
      </w:r>
      <w:r>
        <w:br/>
      </w:r>
      <w:r>
        <w:rPr>
          <w:rFonts w:ascii="Times New Roman"/>
          <w:b w:val="false"/>
          <w:i w:val="false"/>
          <w:color w:val="000000"/>
          <w:sz w:val="28"/>
        </w:rPr>
        <w:t xml:space="preserve">
                      прекращение действия соглашения </w:t>
      </w:r>
      <w:r>
        <w:br/>
      </w:r>
      <w:r>
        <w:rPr>
          <w:rFonts w:ascii="Times New Roman"/>
          <w:b w:val="false"/>
          <w:i w:val="false"/>
          <w:color w:val="000000"/>
          <w:sz w:val="28"/>
        </w:rPr>
        <w:t xml:space="preserve">
                                 Раздел 5.01 </w:t>
      </w:r>
      <w:r>
        <w:br/>
      </w:r>
      <w:r>
        <w:rPr>
          <w:rFonts w:ascii="Times New Roman"/>
          <w:b w:val="false"/>
          <w:i w:val="false"/>
          <w:color w:val="000000"/>
          <w:sz w:val="28"/>
        </w:rPr>
        <w:t xml:space="preserve">
      Следующие случаи определяются как дополнительные условия для вступления в силу соглашения о займе в значении Раздела 12.01 (с) Общих условий: </w:t>
      </w:r>
      <w:r>
        <w:br/>
      </w:r>
      <w:r>
        <w:rPr>
          <w:rFonts w:ascii="Times New Roman"/>
          <w:b w:val="false"/>
          <w:i w:val="false"/>
          <w:color w:val="000000"/>
          <w:sz w:val="28"/>
        </w:rPr>
        <w:t xml:space="preserve">
      (а) система управления финансовой деятельностью, о которой говорится в разделе 4.01 (а) настоящего Соглашения, создана в ГОП; </w:t>
      </w:r>
      <w:r>
        <w:br/>
      </w:r>
      <w:r>
        <w:rPr>
          <w:rFonts w:ascii="Times New Roman"/>
          <w:b w:val="false"/>
          <w:i w:val="false"/>
          <w:color w:val="000000"/>
          <w:sz w:val="28"/>
        </w:rPr>
        <w:t xml:space="preserve">
      (b) аудиторы, о которых говорится в разделе 4.01 (b) (i) настоящего Соглашения назначены для проведения аудита за первый финансовый год во время осуществления Проекта в соответствии с Разделом 4.01 (b)(i) настоящего Соглашения; и </w:t>
      </w:r>
      <w:r>
        <w:br/>
      </w:r>
      <w:r>
        <w:rPr>
          <w:rFonts w:ascii="Times New Roman"/>
          <w:b w:val="false"/>
          <w:i w:val="false"/>
          <w:color w:val="000000"/>
          <w:sz w:val="28"/>
        </w:rPr>
        <w:t xml:space="preserve">
      (с) ГОВП создана в соответствии с пунктом 2 Приложения 5 к настоящему Соглашению. </w:t>
      </w:r>
      <w:r>
        <w:br/>
      </w:r>
      <w:r>
        <w:rPr>
          <w:rFonts w:ascii="Times New Roman"/>
          <w:b w:val="false"/>
          <w:i w:val="false"/>
          <w:color w:val="000000"/>
          <w:sz w:val="28"/>
        </w:rPr>
        <w:t>
 </w:t>
      </w:r>
      <w:r>
        <w:br/>
      </w:r>
      <w:r>
        <w:rPr>
          <w:rFonts w:ascii="Times New Roman"/>
          <w:b w:val="false"/>
          <w:i w:val="false"/>
          <w:color w:val="000000"/>
          <w:sz w:val="28"/>
        </w:rPr>
        <w:t xml:space="preserve">
                              Раздел 5.02 </w:t>
      </w:r>
      <w:r>
        <w:br/>
      </w:r>
      <w:r>
        <w:rPr>
          <w:rFonts w:ascii="Times New Roman"/>
          <w:b w:val="false"/>
          <w:i w:val="false"/>
          <w:color w:val="000000"/>
          <w:sz w:val="28"/>
        </w:rPr>
        <w:t xml:space="preserve">
      Для целей Раздела 12.04 Общих условий настоящим устанавливается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дата, наступающая через девяносто (90) дней после даты настоящего</w:t>
      </w:r>
    </w:p>
    <w:p>
      <w:pPr>
        <w:spacing w:after="0"/>
        <w:ind w:left="0"/>
        <w:jc w:val="both"/>
      </w:pPr>
      <w:r>
        <w:rPr>
          <w:rFonts w:ascii="Times New Roman"/>
          <w:b w:val="false"/>
          <w:i w:val="false"/>
          <w:color w:val="000000"/>
          <w:sz w:val="28"/>
        </w:rPr>
        <w:t>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Представители Заемщика; Адреса</w:t>
      </w:r>
    </w:p>
    <w:p>
      <w:pPr>
        <w:spacing w:after="0"/>
        <w:ind w:left="0"/>
        <w:jc w:val="both"/>
      </w:pPr>
      <w:r>
        <w:rPr>
          <w:rFonts w:ascii="Times New Roman"/>
          <w:b w:val="false"/>
          <w:i w:val="false"/>
          <w:color w:val="000000"/>
          <w:sz w:val="28"/>
        </w:rPr>
        <w:t>                             Раздел 6.01</w:t>
      </w:r>
    </w:p>
    <w:p>
      <w:pPr>
        <w:spacing w:after="0"/>
        <w:ind w:left="0"/>
        <w:jc w:val="both"/>
      </w:pPr>
      <w:r>
        <w:rPr>
          <w:rFonts w:ascii="Times New Roman"/>
          <w:b w:val="false"/>
          <w:i w:val="false"/>
          <w:color w:val="000000"/>
          <w:sz w:val="28"/>
        </w:rPr>
        <w:t xml:space="preserve">     Министр Заемщика, одновременно ответственный за финансы, назначается </w:t>
      </w:r>
    </w:p>
    <w:p>
      <w:pPr>
        <w:spacing w:after="0"/>
        <w:ind w:left="0"/>
        <w:jc w:val="both"/>
      </w:pPr>
      <w:r>
        <w:rPr>
          <w:rFonts w:ascii="Times New Roman"/>
          <w:b w:val="false"/>
          <w:i w:val="false"/>
          <w:color w:val="000000"/>
          <w:sz w:val="28"/>
        </w:rPr>
        <w:t>в качестве представителя Заемщика для целей раздела 11.03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6.02</w:t>
      </w:r>
    </w:p>
    <w:p>
      <w:pPr>
        <w:spacing w:after="0"/>
        <w:ind w:left="0"/>
        <w:jc w:val="both"/>
      </w:pPr>
      <w:r>
        <w:rPr>
          <w:rFonts w:ascii="Times New Roman"/>
          <w:b w:val="false"/>
          <w:i w:val="false"/>
          <w:color w:val="000000"/>
          <w:sz w:val="28"/>
        </w:rPr>
        <w:t>     Для целей раздела 11.01 Общих Условий указываются следующие адреса:</w:t>
      </w:r>
    </w:p>
    <w:p>
      <w:pPr>
        <w:spacing w:after="0"/>
        <w:ind w:left="0"/>
        <w:jc w:val="both"/>
      </w:pPr>
      <w:r>
        <w:rPr>
          <w:rFonts w:ascii="Times New Roman"/>
          <w:b w:val="false"/>
          <w:i w:val="false"/>
          <w:color w:val="000000"/>
          <w:sz w:val="28"/>
        </w:rPr>
        <w:t>     Адрес Заемщика:</w:t>
      </w:r>
    </w:p>
    <w:p>
      <w:pPr>
        <w:spacing w:after="0"/>
        <w:ind w:left="0"/>
        <w:jc w:val="both"/>
      </w:pPr>
      <w:r>
        <w:rPr>
          <w:rFonts w:ascii="Times New Roman"/>
          <w:b w:val="false"/>
          <w:i w:val="false"/>
          <w:color w:val="000000"/>
          <w:sz w:val="28"/>
        </w:rPr>
        <w:t>Ministry of Finance                          Министерство Финансов</w:t>
      </w:r>
    </w:p>
    <w:p>
      <w:pPr>
        <w:spacing w:after="0"/>
        <w:ind w:left="0"/>
        <w:jc w:val="both"/>
      </w:pPr>
      <w:r>
        <w:rPr>
          <w:rFonts w:ascii="Times New Roman"/>
          <w:b w:val="false"/>
          <w:i w:val="false"/>
          <w:color w:val="000000"/>
          <w:sz w:val="28"/>
        </w:rPr>
        <w:t>60 Republic Avenue                           60 Проспект Республики</w:t>
      </w:r>
    </w:p>
    <w:p>
      <w:pPr>
        <w:spacing w:after="0"/>
        <w:ind w:left="0"/>
        <w:jc w:val="both"/>
      </w:pPr>
      <w:r>
        <w:rPr>
          <w:rFonts w:ascii="Times New Roman"/>
          <w:b w:val="false"/>
          <w:i w:val="false"/>
          <w:color w:val="000000"/>
          <w:sz w:val="28"/>
        </w:rPr>
        <w:t>473000, Astana                               473000, Астана</w:t>
      </w:r>
    </w:p>
    <w:p>
      <w:pPr>
        <w:spacing w:after="0"/>
        <w:ind w:left="0"/>
        <w:jc w:val="both"/>
      </w:pPr>
      <w:r>
        <w:rPr>
          <w:rFonts w:ascii="Times New Roman"/>
          <w:b w:val="false"/>
          <w:i w:val="false"/>
          <w:color w:val="000000"/>
          <w:sz w:val="28"/>
        </w:rPr>
        <w:t>Republic of Kazakhstan                       Республика Казахстан</w:t>
      </w:r>
    </w:p>
    <w:p>
      <w:pPr>
        <w:spacing w:after="0"/>
        <w:ind w:left="0"/>
        <w:jc w:val="both"/>
      </w:pPr>
      <w:r>
        <w:rPr>
          <w:rFonts w:ascii="Times New Roman"/>
          <w:b w:val="false"/>
          <w:i w:val="false"/>
          <w:color w:val="000000"/>
          <w:sz w:val="28"/>
        </w:rPr>
        <w:t>Cable аddrеss:                               Телеграфный адрес:</w:t>
      </w:r>
    </w:p>
    <w:p>
      <w:pPr>
        <w:spacing w:after="0"/>
        <w:ind w:left="0"/>
        <w:jc w:val="both"/>
      </w:pPr>
      <w:r>
        <w:rPr>
          <w:rFonts w:ascii="Times New Roman"/>
          <w:b w:val="false"/>
          <w:i w:val="false"/>
          <w:color w:val="000000"/>
          <w:sz w:val="28"/>
        </w:rPr>
        <w:t>Telex 264126 (FILIN)                         Телекс: 264126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International Bank for Reconstruction        Международный Банк</w:t>
      </w:r>
    </w:p>
    <w:p>
      <w:pPr>
        <w:spacing w:after="0"/>
        <w:ind w:left="0"/>
        <w:jc w:val="both"/>
      </w:pPr>
      <w:r>
        <w:rPr>
          <w:rFonts w:ascii="Times New Roman"/>
          <w:b w:val="false"/>
          <w:i w:val="false"/>
          <w:color w:val="000000"/>
          <w:sz w:val="28"/>
        </w:rPr>
        <w:t>and Development                              Реконструкции и Развития</w:t>
      </w:r>
    </w:p>
    <w:p>
      <w:pPr>
        <w:spacing w:after="0"/>
        <w:ind w:left="0"/>
        <w:jc w:val="both"/>
      </w:pPr>
      <w:r>
        <w:rPr>
          <w:rFonts w:ascii="Times New Roman"/>
          <w:b w:val="false"/>
          <w:i w:val="false"/>
          <w:color w:val="000000"/>
          <w:sz w:val="28"/>
        </w:rPr>
        <w:t>1818 H Strееt, N.W.                          1818 Улица Н, Северо-Запад</w:t>
      </w:r>
    </w:p>
    <w:p>
      <w:pPr>
        <w:spacing w:after="0"/>
        <w:ind w:left="0"/>
        <w:jc w:val="both"/>
      </w:pPr>
      <w:r>
        <w:rPr>
          <w:rFonts w:ascii="Times New Roman"/>
          <w:b w:val="false"/>
          <w:i w:val="false"/>
          <w:color w:val="000000"/>
          <w:sz w:val="28"/>
        </w:rPr>
        <w:t>Wаshingtоn, D.С. 20433                       Вашингтон, Округ Колумбия 20433</w:t>
      </w:r>
    </w:p>
    <w:p>
      <w:pPr>
        <w:spacing w:after="0"/>
        <w:ind w:left="0"/>
        <w:jc w:val="both"/>
      </w:pPr>
      <w:r>
        <w:rPr>
          <w:rFonts w:ascii="Times New Roman"/>
          <w:b w:val="false"/>
          <w:i w:val="false"/>
          <w:color w:val="000000"/>
          <w:sz w:val="28"/>
        </w:rPr>
        <w:t>United States of Amerika                     Соединенные Штаты Америки</w:t>
      </w:r>
    </w:p>
    <w:p>
      <w:pPr>
        <w:spacing w:after="0"/>
        <w:ind w:left="0"/>
        <w:jc w:val="both"/>
      </w:pPr>
      <w:r>
        <w:rPr>
          <w:rFonts w:ascii="Times New Roman"/>
          <w:b w:val="false"/>
          <w:i w:val="false"/>
          <w:color w:val="000000"/>
          <w:sz w:val="28"/>
        </w:rPr>
        <w:t>Cable аddrеss:                               Телеграфный адрес:</w:t>
      </w:r>
    </w:p>
    <w:p>
      <w:pPr>
        <w:spacing w:after="0"/>
        <w:ind w:left="0"/>
        <w:jc w:val="both"/>
      </w:pPr>
      <w:r>
        <w:rPr>
          <w:rFonts w:ascii="Times New Roman"/>
          <w:b w:val="false"/>
          <w:i w:val="false"/>
          <w:color w:val="000000"/>
          <w:sz w:val="28"/>
        </w:rPr>
        <w:t>   INTBAFRAD                                    INTBAFRAD</w:t>
      </w:r>
    </w:p>
    <w:p>
      <w:pPr>
        <w:spacing w:after="0"/>
        <w:ind w:left="0"/>
        <w:jc w:val="both"/>
      </w:pPr>
      <w:r>
        <w:rPr>
          <w:rFonts w:ascii="Times New Roman"/>
          <w:b w:val="false"/>
          <w:i w:val="false"/>
          <w:color w:val="000000"/>
          <w:sz w:val="28"/>
        </w:rPr>
        <w:t>   Wаshingtоn, D.С.                             Wаshingtоn, D.С.</w:t>
      </w:r>
    </w:p>
    <w:p>
      <w:pPr>
        <w:spacing w:after="0"/>
        <w:ind w:left="0"/>
        <w:jc w:val="both"/>
      </w:pPr>
      <w:r>
        <w:rPr>
          <w:rFonts w:ascii="Times New Roman"/>
          <w:b w:val="false"/>
          <w:i w:val="false"/>
          <w:color w:val="000000"/>
          <w:sz w:val="28"/>
        </w:rPr>
        <w:t>Теlех: 248423 (MCI) or                       Телекс:248423 (MCI) или</w:t>
      </w:r>
    </w:p>
    <w:p>
      <w:pPr>
        <w:spacing w:after="0"/>
        <w:ind w:left="0"/>
        <w:jc w:val="both"/>
      </w:pPr>
      <w:r>
        <w:rPr>
          <w:rFonts w:ascii="Times New Roman"/>
          <w:b w:val="false"/>
          <w:i w:val="false"/>
          <w:color w:val="000000"/>
          <w:sz w:val="28"/>
        </w:rPr>
        <w:t>       64145 (MCI)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удостоверение чего, стороны настоящего Соглашения, действуя через своих должным образом уполномоченных представителей, обеспечили подписание настоящего Соглашения от своих имен в Округе Колумбия, Соединенные Штаты Америки, в указанные выше день и год.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Снятие заемных средств</w:t>
      </w:r>
    </w:p>
    <w:p>
      <w:pPr>
        <w:spacing w:after="0"/>
        <w:ind w:left="0"/>
        <w:jc w:val="both"/>
      </w:pPr>
      <w:r>
        <w:rPr>
          <w:rFonts w:ascii="Times New Roman"/>
          <w:b w:val="false"/>
          <w:i w:val="false"/>
          <w:color w:val="000000"/>
          <w:sz w:val="28"/>
        </w:rPr>
        <w:t xml:space="preserve">     1. В приведенной ниже таблице представлены категории статей, </w:t>
      </w:r>
    </w:p>
    <w:p>
      <w:pPr>
        <w:spacing w:after="0"/>
        <w:ind w:left="0"/>
        <w:jc w:val="both"/>
      </w:pPr>
      <w:r>
        <w:rPr>
          <w:rFonts w:ascii="Times New Roman"/>
          <w:b w:val="false"/>
          <w:i w:val="false"/>
          <w:color w:val="000000"/>
          <w:sz w:val="28"/>
        </w:rPr>
        <w:t xml:space="preserve">финансируемых из заемных средств, распределение заемных сумм по каждой </w:t>
      </w:r>
    </w:p>
    <w:p>
      <w:pPr>
        <w:spacing w:after="0"/>
        <w:ind w:left="0"/>
        <w:jc w:val="both"/>
      </w:pPr>
      <w:r>
        <w:rPr>
          <w:rFonts w:ascii="Times New Roman"/>
          <w:b w:val="false"/>
          <w:i w:val="false"/>
          <w:color w:val="000000"/>
          <w:sz w:val="28"/>
        </w:rPr>
        <w:t xml:space="preserve">категории и выражение в процентах расходов по Статьям каждой категории, </w:t>
      </w:r>
    </w:p>
    <w:p>
      <w:pPr>
        <w:spacing w:after="0"/>
        <w:ind w:left="0"/>
        <w:jc w:val="both"/>
      </w:pPr>
      <w:r>
        <w:rPr>
          <w:rFonts w:ascii="Times New Roman"/>
          <w:b w:val="false"/>
          <w:i w:val="false"/>
          <w:color w:val="000000"/>
          <w:sz w:val="28"/>
        </w:rPr>
        <w:t xml:space="preserve">подлежащих финансированию.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Категория      !  Сумма займа, которая ! Финансируемые Расходы в % !</w:t>
      </w:r>
    </w:p>
    <w:p>
      <w:pPr>
        <w:spacing w:after="0"/>
        <w:ind w:left="0"/>
        <w:jc w:val="both"/>
      </w:pPr>
      <w:r>
        <w:rPr>
          <w:rFonts w:ascii="Times New Roman"/>
          <w:b w:val="false"/>
          <w:i w:val="false"/>
          <w:color w:val="000000"/>
          <w:sz w:val="28"/>
        </w:rPr>
        <w:t>                   !отчисляется (Выражается!                           !</w:t>
      </w:r>
    </w:p>
    <w:p>
      <w:pPr>
        <w:spacing w:after="0"/>
        <w:ind w:left="0"/>
        <w:jc w:val="both"/>
      </w:pPr>
      <w:r>
        <w:rPr>
          <w:rFonts w:ascii="Times New Roman"/>
          <w:b w:val="false"/>
          <w:i w:val="false"/>
          <w:color w:val="000000"/>
          <w:sz w:val="28"/>
        </w:rPr>
        <w:t>                   !в Долларах США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Инженерно-</w:t>
      </w:r>
    </w:p>
    <w:p>
      <w:pPr>
        <w:spacing w:after="0"/>
        <w:ind w:left="0"/>
        <w:jc w:val="both"/>
      </w:pPr>
      <w:r>
        <w:rPr>
          <w:rFonts w:ascii="Times New Roman"/>
          <w:b w:val="false"/>
          <w:i w:val="false"/>
          <w:color w:val="000000"/>
          <w:sz w:val="28"/>
        </w:rPr>
        <w:t>строительные работы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Согласно Части         61,800,000 </w:t>
      </w:r>
    </w:p>
    <w:p>
      <w:pPr>
        <w:spacing w:after="0"/>
        <w:ind w:left="0"/>
        <w:jc w:val="both"/>
      </w:pPr>
      <w:r>
        <w:rPr>
          <w:rFonts w:ascii="Times New Roman"/>
          <w:b w:val="false"/>
          <w:i w:val="false"/>
          <w:color w:val="000000"/>
          <w:sz w:val="28"/>
        </w:rPr>
        <w:t xml:space="preserve">   А. 1 Проекта         </w:t>
      </w:r>
    </w:p>
    <w:p>
      <w:pPr>
        <w:spacing w:after="0"/>
        <w:ind w:left="0"/>
        <w:jc w:val="both"/>
      </w:pPr>
      <w:r>
        <w:rPr>
          <w:rFonts w:ascii="Times New Roman"/>
          <w:b w:val="false"/>
          <w:i w:val="false"/>
          <w:color w:val="000000"/>
          <w:sz w:val="28"/>
        </w:rPr>
        <w:t>                           13,200,000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(b) Согласно Части</w:t>
      </w:r>
    </w:p>
    <w:p>
      <w:pPr>
        <w:spacing w:after="0"/>
        <w:ind w:left="0"/>
        <w:jc w:val="both"/>
      </w:pPr>
      <w:r>
        <w:rPr>
          <w:rFonts w:ascii="Times New Roman"/>
          <w:b w:val="false"/>
          <w:i w:val="false"/>
          <w:color w:val="000000"/>
          <w:sz w:val="28"/>
        </w:rPr>
        <w:t>   А. 2 Проекта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Услуги консультантов,   5,400,000        100 %                 </w:t>
      </w:r>
    </w:p>
    <w:p>
      <w:pPr>
        <w:spacing w:after="0"/>
        <w:ind w:left="0"/>
        <w:jc w:val="both"/>
      </w:pPr>
      <w:r>
        <w:rPr>
          <w:rFonts w:ascii="Times New Roman"/>
          <w:b w:val="false"/>
          <w:i w:val="false"/>
          <w:color w:val="000000"/>
          <w:sz w:val="28"/>
        </w:rPr>
        <w:t>включая обучение и поездки</w:t>
      </w:r>
    </w:p>
    <w:p>
      <w:pPr>
        <w:spacing w:after="0"/>
        <w:ind w:left="0"/>
        <w:jc w:val="both"/>
      </w:pPr>
      <w:r>
        <w:rPr>
          <w:rFonts w:ascii="Times New Roman"/>
          <w:b w:val="false"/>
          <w:i w:val="false"/>
          <w:color w:val="000000"/>
          <w:sz w:val="28"/>
        </w:rPr>
        <w:t>с целью обучения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Товары</w:t>
      </w:r>
    </w:p>
    <w:p>
      <w:pPr>
        <w:spacing w:after="0"/>
        <w:ind w:left="0"/>
        <w:jc w:val="both"/>
      </w:pPr>
      <w:r>
        <w:rPr>
          <w:rFonts w:ascii="Times New Roman"/>
          <w:b w:val="false"/>
          <w:i w:val="false"/>
          <w:color w:val="000000"/>
          <w:sz w:val="28"/>
        </w:rPr>
        <w:t>(а) Согласно Части В       5,200,000        100 % иностранных расходов,</w:t>
      </w:r>
    </w:p>
    <w:p>
      <w:pPr>
        <w:spacing w:after="0"/>
        <w:ind w:left="0"/>
        <w:jc w:val="both"/>
      </w:pPr>
      <w:r>
        <w:rPr>
          <w:rFonts w:ascii="Times New Roman"/>
          <w:b w:val="false"/>
          <w:i w:val="false"/>
          <w:color w:val="000000"/>
          <w:sz w:val="28"/>
        </w:rPr>
        <w:t>     Проекта                                 100 % местных расходов</w:t>
      </w:r>
    </w:p>
    <w:p>
      <w:pPr>
        <w:spacing w:after="0"/>
        <w:ind w:left="0"/>
        <w:jc w:val="both"/>
      </w:pPr>
      <w:r>
        <w:rPr>
          <w:rFonts w:ascii="Times New Roman"/>
          <w:b w:val="false"/>
          <w:i w:val="false"/>
          <w:color w:val="000000"/>
          <w:sz w:val="28"/>
        </w:rPr>
        <w:t>(b) Согласно Частям        1,400,000        (производственные накладные</w:t>
      </w:r>
    </w:p>
    <w:p>
      <w:pPr>
        <w:spacing w:after="0"/>
        <w:ind w:left="0"/>
        <w:jc w:val="both"/>
      </w:pPr>
      <w:r>
        <w:rPr>
          <w:rFonts w:ascii="Times New Roman"/>
          <w:b w:val="false"/>
          <w:i w:val="false"/>
          <w:color w:val="000000"/>
          <w:sz w:val="28"/>
        </w:rPr>
        <w:t>  С,Е и F Проекта                            расходы) и 80 % местных</w:t>
      </w:r>
    </w:p>
    <w:p>
      <w:pPr>
        <w:spacing w:after="0"/>
        <w:ind w:left="0"/>
        <w:jc w:val="both"/>
      </w:pPr>
      <w:r>
        <w:rPr>
          <w:rFonts w:ascii="Times New Roman"/>
          <w:b w:val="false"/>
          <w:i w:val="false"/>
          <w:color w:val="000000"/>
          <w:sz w:val="28"/>
        </w:rPr>
        <w:t>                                             расходов по другим позициям,</w:t>
      </w:r>
    </w:p>
    <w:p>
      <w:pPr>
        <w:spacing w:after="0"/>
        <w:ind w:left="0"/>
        <w:jc w:val="both"/>
      </w:pPr>
      <w:r>
        <w:rPr>
          <w:rFonts w:ascii="Times New Roman"/>
          <w:b w:val="false"/>
          <w:i w:val="false"/>
          <w:color w:val="000000"/>
          <w:sz w:val="28"/>
        </w:rPr>
        <w:t xml:space="preserve">                                             закупки по которым             </w:t>
      </w:r>
    </w:p>
    <w:p>
      <w:pPr>
        <w:spacing w:after="0"/>
        <w:ind w:left="0"/>
        <w:jc w:val="both"/>
      </w:pPr>
      <w:r>
        <w:rPr>
          <w:rFonts w:ascii="Times New Roman"/>
          <w:b w:val="false"/>
          <w:i w:val="false"/>
          <w:color w:val="000000"/>
          <w:sz w:val="28"/>
        </w:rPr>
        <w:t xml:space="preserve">                                             осуществляются в пределах      </w:t>
      </w:r>
    </w:p>
    <w:p>
      <w:pPr>
        <w:spacing w:after="0"/>
        <w:ind w:left="0"/>
        <w:jc w:val="both"/>
      </w:pPr>
      <w:r>
        <w:rPr>
          <w:rFonts w:ascii="Times New Roman"/>
          <w:b w:val="false"/>
          <w:i w:val="false"/>
          <w:color w:val="000000"/>
          <w:sz w:val="28"/>
        </w:rPr>
        <w:t>                                             данной местности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Дополнительные          1,100,000        100 %</w:t>
      </w:r>
    </w:p>
    <w:p>
      <w:pPr>
        <w:spacing w:after="0"/>
        <w:ind w:left="0"/>
        <w:jc w:val="both"/>
      </w:pPr>
      <w:r>
        <w:rPr>
          <w:rFonts w:ascii="Times New Roman"/>
          <w:b w:val="false"/>
          <w:i w:val="false"/>
          <w:color w:val="000000"/>
          <w:sz w:val="28"/>
        </w:rPr>
        <w:t>Эксплуатационные</w:t>
      </w:r>
    </w:p>
    <w:p>
      <w:pPr>
        <w:spacing w:after="0"/>
        <w:ind w:left="0"/>
        <w:jc w:val="both"/>
      </w:pPr>
      <w:r>
        <w:rPr>
          <w:rFonts w:ascii="Times New Roman"/>
          <w:b w:val="false"/>
          <w:i w:val="false"/>
          <w:color w:val="000000"/>
          <w:sz w:val="28"/>
        </w:rPr>
        <w:t>Затраты ГОП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Рефинансирование        1,100,000        Суммы, причитающиеся согласно</w:t>
      </w:r>
    </w:p>
    <w:p>
      <w:pPr>
        <w:spacing w:after="0"/>
        <w:ind w:left="0"/>
        <w:jc w:val="both"/>
      </w:pPr>
      <w:r>
        <w:rPr>
          <w:rFonts w:ascii="Times New Roman"/>
          <w:b w:val="false"/>
          <w:i w:val="false"/>
          <w:color w:val="000000"/>
          <w:sz w:val="28"/>
        </w:rPr>
        <w:t>Ссуды          на                            Разделу 2.02 (с) настоящего</w:t>
      </w:r>
    </w:p>
    <w:p>
      <w:pPr>
        <w:spacing w:after="0"/>
        <w:ind w:left="0"/>
        <w:jc w:val="both"/>
      </w:pPr>
      <w:r>
        <w:rPr>
          <w:rFonts w:ascii="Times New Roman"/>
          <w:b w:val="false"/>
          <w:i w:val="false"/>
          <w:color w:val="000000"/>
          <w:sz w:val="28"/>
        </w:rPr>
        <w:t>Подготовку Проекта                           Соглашения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Комиссионный Сбор       1,000,000        Сумма, причитающаяся согласно</w:t>
      </w:r>
    </w:p>
    <w:p>
      <w:pPr>
        <w:spacing w:after="0"/>
        <w:ind w:left="0"/>
        <w:jc w:val="both"/>
      </w:pPr>
      <w:r>
        <w:rPr>
          <w:rFonts w:ascii="Times New Roman"/>
          <w:b w:val="false"/>
          <w:i w:val="false"/>
          <w:color w:val="000000"/>
          <w:sz w:val="28"/>
        </w:rPr>
        <w:t>                                             Разделу 2.04 настоящего</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Нераспределено          9,800,000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100,000,000</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целей настоящего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"иностранные расходы" означает расходы в валюте любой страны, отличной от валюты страны Заемщика, на товары или услуги, поставляемые или оказываемые с территории любой страны, за исключением страны Заемщика; </w:t>
      </w:r>
      <w:r>
        <w:br/>
      </w:r>
      <w:r>
        <w:rPr>
          <w:rFonts w:ascii="Times New Roman"/>
          <w:b w:val="false"/>
          <w:i w:val="false"/>
          <w:color w:val="000000"/>
          <w:sz w:val="28"/>
        </w:rPr>
        <w:t xml:space="preserve">
      (b) термин "местные расходы" означает расходы в валюте Заемщика либо на товары или услуги, поставляемые либо оказываемые с территории Заемщика; и </w:t>
      </w:r>
      <w:r>
        <w:br/>
      </w:r>
      <w:r>
        <w:rPr>
          <w:rFonts w:ascii="Times New Roman"/>
          <w:b w:val="false"/>
          <w:i w:val="false"/>
          <w:color w:val="000000"/>
          <w:sz w:val="28"/>
        </w:rPr>
        <w:t xml:space="preserve">
      (с) термин "Дополнительные эксплуатационные затраты" означает дополнительные эксплуатационные затраты, понесенные ГОП в связи с осуществлением Проекта, расходы, связанные с управлением, текущим контролем и надзором, включая стоимость аренды служебных помещений, оборудования и материалов, коммунальных услуг, их ремонта и технического обслуживания, связи, расходы на поездки, аудит счетов Проекта и работой консультантов ГОП, за исключением заработной платы должностных лиц Заемщика. </w:t>
      </w:r>
      <w:r>
        <w:br/>
      </w:r>
      <w:r>
        <w:rPr>
          <w:rFonts w:ascii="Times New Roman"/>
          <w:b w:val="false"/>
          <w:i w:val="false"/>
          <w:color w:val="000000"/>
          <w:sz w:val="28"/>
        </w:rPr>
        <w:t xml:space="preserve">
      3. Независимо от положений приводимого выше пункта 1 снятие средств не производится на расходы: </w:t>
      </w:r>
      <w:r>
        <w:br/>
      </w:r>
      <w:r>
        <w:rPr>
          <w:rFonts w:ascii="Times New Roman"/>
          <w:b w:val="false"/>
          <w:i w:val="false"/>
          <w:color w:val="000000"/>
          <w:sz w:val="28"/>
        </w:rPr>
        <w:t xml:space="preserve">
      (а) до даты вступления в силу настоящего Соглашения; </w:t>
      </w:r>
      <w:r>
        <w:br/>
      </w:r>
      <w:r>
        <w:rPr>
          <w:rFonts w:ascii="Times New Roman"/>
          <w:b w:val="false"/>
          <w:i w:val="false"/>
          <w:color w:val="000000"/>
          <w:sz w:val="28"/>
        </w:rPr>
        <w:t xml:space="preserve">
      (b) по Категории (1)(b), если Заемщик не разработал экономические, технические, относящиеся к вопросам охраны окружающей среды и рабочие данные и информацию, приемлемые для Банка в отношении реконструкционных работ согласно Части А.2 Проекта в соответствии с пунктом 6 Приложения 5 к настоящему Соглашению; и </w:t>
      </w:r>
      <w:r>
        <w:br/>
      </w:r>
      <w:r>
        <w:rPr>
          <w:rFonts w:ascii="Times New Roman"/>
          <w:b w:val="false"/>
          <w:i w:val="false"/>
          <w:color w:val="000000"/>
          <w:sz w:val="28"/>
        </w:rPr>
        <w:t xml:space="preserve">
      (с) по Категории (3)(а), если Заемщик не установил системы, процедуры и технические стандарты, приемлемые для Банка, для программирования, заключения контрактов и выполнения работ по техническому обслуживанию и текущему ремонту - повседневных и в зимний период на трассе Алматы - Караганда в соответствии с пунктом 4 Приложения 5 к настоящему Соглашению и аренды оборудования по согласованию с Банком. </w:t>
      </w:r>
      <w:r>
        <w:br/>
      </w:r>
      <w:r>
        <w:rPr>
          <w:rFonts w:ascii="Times New Roman"/>
          <w:b w:val="false"/>
          <w:i w:val="false"/>
          <w:color w:val="000000"/>
          <w:sz w:val="28"/>
        </w:rPr>
        <w:t xml:space="preserve">
      4. Банк может потребовать снятия средств со ссудного счета, производимого на основании отчетов о расходах на: </w:t>
      </w:r>
      <w:r>
        <w:br/>
      </w:r>
      <w:r>
        <w:rPr>
          <w:rFonts w:ascii="Times New Roman"/>
          <w:b w:val="false"/>
          <w:i w:val="false"/>
          <w:color w:val="000000"/>
          <w:sz w:val="28"/>
        </w:rPr>
        <w:t xml:space="preserve">
      (а) товары по контрактам, стоимость которых в пересчете на доллары США составляет менее 200,000; </w:t>
      </w:r>
      <w:r>
        <w:br/>
      </w:r>
      <w:r>
        <w:rPr>
          <w:rFonts w:ascii="Times New Roman"/>
          <w:b w:val="false"/>
          <w:i w:val="false"/>
          <w:color w:val="000000"/>
          <w:sz w:val="28"/>
        </w:rPr>
        <w:t xml:space="preserve">
      (b) услуги по контрактам, стоимость которых в пересчете на доллары США составляет менее 100,000 - в случае, когда речь идет о фирмах и по контрактам, стоимость которых в пересчете на доллары США составляет менее 50,000 - в случае, когда речь идет о физических лицах; и </w:t>
      </w:r>
      <w:r>
        <w:br/>
      </w:r>
      <w:r>
        <w:rPr>
          <w:rFonts w:ascii="Times New Roman"/>
          <w:b w:val="false"/>
          <w:i w:val="false"/>
          <w:color w:val="000000"/>
          <w:sz w:val="28"/>
        </w:rPr>
        <w:t xml:space="preserve">
      (с) дополнительные эксплуатационные затраты ГОП - согласно таким условиям и положениям, о которых Банк уведомляет Заемщика.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xml:space="preserve">
      Целью Проекта является оказание помощи Заемщику в развитии более эффективно функционирующих подсекторов - дорожного и дорожного транспорта в Казахстане. </w:t>
      </w:r>
      <w:r>
        <w:br/>
      </w:r>
      <w:r>
        <w:rPr>
          <w:rFonts w:ascii="Times New Roman"/>
          <w:b w:val="false"/>
          <w:i w:val="false"/>
          <w:color w:val="000000"/>
          <w:sz w:val="28"/>
        </w:rPr>
        <w:t xml:space="preserve">
      Проект состоит из следующих частей, подлежащих периодическому внесению изменений по согласованию Заемщика и Банка для достижения следующих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А: Реконструкция государственных дорог </w:t>
      </w:r>
      <w:r>
        <w:br/>
      </w:r>
      <w:r>
        <w:rPr>
          <w:rFonts w:ascii="Times New Roman"/>
          <w:b w:val="false"/>
          <w:i w:val="false"/>
          <w:color w:val="000000"/>
          <w:sz w:val="28"/>
        </w:rPr>
        <w:t xml:space="preserve">
      1. Реконструкция ряда отдельных участков государственной сети дорог, общая протяженность которых составляет около 500 километров, включая упрочнение и реконструкцию дорожных покрытий, приведение отдельных участков дорог в соответствие с общепринятыми стандартами ширины, некоторые ограниченного характера улучшения геометрии дорог для обеспечения безопасности, улучшение дренажных свойств и ремонт водопропускных труб и реконструкция или замена мостов. </w:t>
      </w:r>
      <w:r>
        <w:br/>
      </w:r>
      <w:r>
        <w:rPr>
          <w:rFonts w:ascii="Times New Roman"/>
          <w:b w:val="false"/>
          <w:i w:val="false"/>
          <w:color w:val="000000"/>
          <w:sz w:val="28"/>
        </w:rPr>
        <w:t xml:space="preserve">
      2. Реконструкция ряда отдельных участков государственной сети дорог </w:t>
      </w:r>
    </w:p>
    <w:bookmarkEnd w:id="10"/>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между городами Караганда и Астана, общая протяженность которых составляет </w:t>
      </w:r>
    </w:p>
    <w:p>
      <w:pPr>
        <w:spacing w:after="0"/>
        <w:ind w:left="0"/>
        <w:jc w:val="both"/>
      </w:pPr>
      <w:r>
        <w:rPr>
          <w:rFonts w:ascii="Times New Roman"/>
          <w:b w:val="false"/>
          <w:i w:val="false"/>
          <w:color w:val="000000"/>
          <w:sz w:val="28"/>
        </w:rPr>
        <w:t xml:space="preserve">около 500 километров, включая упрочнение и реконструкцию дорожных покрытий, </w:t>
      </w:r>
    </w:p>
    <w:p>
      <w:pPr>
        <w:spacing w:after="0"/>
        <w:ind w:left="0"/>
        <w:jc w:val="both"/>
      </w:pPr>
      <w:r>
        <w:rPr>
          <w:rFonts w:ascii="Times New Roman"/>
          <w:b w:val="false"/>
          <w:i w:val="false"/>
          <w:color w:val="000000"/>
          <w:sz w:val="28"/>
        </w:rPr>
        <w:t xml:space="preserve">приведение отдельных участков дорог в соответствие с общепринятыми </w:t>
      </w:r>
    </w:p>
    <w:p>
      <w:pPr>
        <w:spacing w:after="0"/>
        <w:ind w:left="0"/>
        <w:jc w:val="both"/>
      </w:pPr>
      <w:r>
        <w:rPr>
          <w:rFonts w:ascii="Times New Roman"/>
          <w:b w:val="false"/>
          <w:i w:val="false"/>
          <w:color w:val="000000"/>
          <w:sz w:val="28"/>
        </w:rPr>
        <w:t xml:space="preserve">стандартами ширины, некоторые ограниченного характера улучшения геометрии </w:t>
      </w:r>
    </w:p>
    <w:p>
      <w:pPr>
        <w:spacing w:after="0"/>
        <w:ind w:left="0"/>
        <w:jc w:val="both"/>
      </w:pPr>
      <w:r>
        <w:rPr>
          <w:rFonts w:ascii="Times New Roman"/>
          <w:b w:val="false"/>
          <w:i w:val="false"/>
          <w:color w:val="000000"/>
          <w:sz w:val="28"/>
        </w:rPr>
        <w:t xml:space="preserve">дорог для обеспечения безопасности, улучшение дренажных свойств и ремонт </w:t>
      </w:r>
    </w:p>
    <w:p>
      <w:pPr>
        <w:spacing w:after="0"/>
        <w:ind w:left="0"/>
        <w:jc w:val="both"/>
      </w:pPr>
      <w:r>
        <w:rPr>
          <w:rFonts w:ascii="Times New Roman"/>
          <w:b w:val="false"/>
          <w:i w:val="false"/>
          <w:color w:val="000000"/>
          <w:sz w:val="28"/>
        </w:rPr>
        <w:t xml:space="preserve">водопропускных труб и реконструкция или замена мостов и строительство </w:t>
      </w:r>
    </w:p>
    <w:p>
      <w:pPr>
        <w:spacing w:after="0"/>
        <w:ind w:left="0"/>
        <w:jc w:val="both"/>
      </w:pPr>
      <w:r>
        <w:rPr>
          <w:rFonts w:ascii="Times New Roman"/>
          <w:b w:val="false"/>
          <w:i w:val="false"/>
          <w:color w:val="000000"/>
          <w:sz w:val="28"/>
        </w:rPr>
        <w:t>объездных путей.</w:t>
      </w:r>
    </w:p>
    <w:p>
      <w:pPr>
        <w:spacing w:after="0"/>
        <w:ind w:left="0"/>
        <w:jc w:val="both"/>
      </w:pPr>
      <w:r>
        <w:rPr>
          <w:rFonts w:ascii="Times New Roman"/>
          <w:b w:val="false"/>
          <w:i w:val="false"/>
          <w:color w:val="000000"/>
          <w:sz w:val="28"/>
        </w:rPr>
        <w:t>     3. Оказание услуг:</w:t>
      </w:r>
    </w:p>
    <w:p>
      <w:pPr>
        <w:spacing w:after="0"/>
        <w:ind w:left="0"/>
        <w:jc w:val="both"/>
      </w:pPr>
      <w:r>
        <w:rPr>
          <w:rFonts w:ascii="Times New Roman"/>
          <w:b w:val="false"/>
          <w:i w:val="false"/>
          <w:color w:val="000000"/>
          <w:sz w:val="28"/>
        </w:rPr>
        <w:t>     в области инженерных разработок;</w:t>
      </w:r>
    </w:p>
    <w:p>
      <w:pPr>
        <w:spacing w:after="0"/>
        <w:ind w:left="0"/>
        <w:jc w:val="both"/>
      </w:pPr>
      <w:r>
        <w:rPr>
          <w:rFonts w:ascii="Times New Roman"/>
          <w:b w:val="false"/>
          <w:i w:val="false"/>
          <w:color w:val="000000"/>
          <w:sz w:val="28"/>
        </w:rPr>
        <w:t>     связанных с закупками; и</w:t>
      </w:r>
    </w:p>
    <w:p>
      <w:pPr>
        <w:spacing w:after="0"/>
        <w:ind w:left="0"/>
        <w:jc w:val="both"/>
      </w:pPr>
      <w:r>
        <w:rPr>
          <w:rFonts w:ascii="Times New Roman"/>
          <w:b w:val="false"/>
          <w:i w:val="false"/>
          <w:color w:val="000000"/>
          <w:sz w:val="28"/>
        </w:rPr>
        <w:t>     консультационных</w:t>
      </w:r>
    </w:p>
    <w:p>
      <w:pPr>
        <w:spacing w:after="0"/>
        <w:ind w:left="0"/>
        <w:jc w:val="both"/>
      </w:pPr>
      <w:r>
        <w:rPr>
          <w:rFonts w:ascii="Times New Roman"/>
          <w:b w:val="false"/>
          <w:i w:val="false"/>
          <w:color w:val="000000"/>
          <w:sz w:val="28"/>
        </w:rPr>
        <w:t xml:space="preserve">     и обучения по вопросам реконструкции государственных дорог и надзора за </w:t>
      </w:r>
    </w:p>
    <w:p>
      <w:pPr>
        <w:spacing w:after="0"/>
        <w:ind w:left="0"/>
        <w:jc w:val="both"/>
      </w:pPr>
      <w:r>
        <w:rPr>
          <w:rFonts w:ascii="Times New Roman"/>
          <w:b w:val="false"/>
          <w:i w:val="false"/>
          <w:color w:val="000000"/>
          <w:sz w:val="28"/>
        </w:rPr>
        <w:t>строительными работами на дорогах.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 Улучшение повседневного технического</w:t>
      </w:r>
    </w:p>
    <w:p>
      <w:pPr>
        <w:spacing w:after="0"/>
        <w:ind w:left="0"/>
        <w:jc w:val="both"/>
      </w:pPr>
      <w:r>
        <w:rPr>
          <w:rFonts w:ascii="Times New Roman"/>
          <w:b w:val="false"/>
          <w:i w:val="false"/>
          <w:color w:val="000000"/>
          <w:sz w:val="28"/>
        </w:rPr>
        <w:t>                     обслуживания и текущего ремонта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Повышение функциональных возможностей казахстанских предприятий по техническому обслуживанию и текущему ремонту дорог путем предоставления оборудования и запасных частей для улучшения повседневного технического обслуживания и текущего ремонта. </w:t>
      </w:r>
      <w:r>
        <w:br/>
      </w:r>
      <w:r>
        <w:rPr>
          <w:rFonts w:ascii="Times New Roman"/>
          <w:b w:val="false"/>
          <w:i w:val="false"/>
          <w:color w:val="000000"/>
          <w:sz w:val="28"/>
        </w:rPr>
        <w:t>
 </w:t>
      </w:r>
      <w:r>
        <w:br/>
      </w:r>
      <w:r>
        <w:rPr>
          <w:rFonts w:ascii="Times New Roman"/>
          <w:b w:val="false"/>
          <w:i w:val="false"/>
          <w:color w:val="000000"/>
          <w:sz w:val="28"/>
        </w:rPr>
        <w:t xml:space="preserve">
                 Часть С: Институциональное усиление </w:t>
      </w:r>
      <w:r>
        <w:br/>
      </w:r>
      <w:r>
        <w:rPr>
          <w:rFonts w:ascii="Times New Roman"/>
          <w:b w:val="false"/>
          <w:i w:val="false"/>
          <w:color w:val="000000"/>
          <w:sz w:val="28"/>
        </w:rPr>
        <w:t xml:space="preserve">
      Устойчивое повышение институциональных возможностей ключевых правительственных организаций в дорожном подсекторе путем проведения следующих мероприятий: </w:t>
      </w:r>
      <w:r>
        <w:br/>
      </w:r>
      <w:r>
        <w:rPr>
          <w:rFonts w:ascii="Times New Roman"/>
          <w:b w:val="false"/>
          <w:i w:val="false"/>
          <w:color w:val="000000"/>
          <w:sz w:val="28"/>
        </w:rPr>
        <w:t xml:space="preserve">
      (а) введение методов планирования, составления сметы и методов проведения текущего контроля для государственной и региональной сети дорог, основанных на объективной оценке состояния дорог и экономическом анализе альтернативных решений, а также обучение персонала МТК и местных специалистов этим методам и техническое обеспечение подготовки государственного и региональных (областных) бюджетов в 2001 году; </w:t>
      </w:r>
      <w:r>
        <w:br/>
      </w:r>
      <w:r>
        <w:rPr>
          <w:rFonts w:ascii="Times New Roman"/>
          <w:b w:val="false"/>
          <w:i w:val="false"/>
          <w:color w:val="000000"/>
          <w:sz w:val="28"/>
        </w:rPr>
        <w:t xml:space="preserve">
      (b) введение методов надзора за дорожными работами, выполняемыми по контрактам, относящимся к государственной и региональной сети дорог, а также обучение персонала МТК и местных специалистов этим методам; </w:t>
      </w:r>
      <w:r>
        <w:br/>
      </w:r>
      <w:r>
        <w:rPr>
          <w:rFonts w:ascii="Times New Roman"/>
          <w:b w:val="false"/>
          <w:i w:val="false"/>
          <w:color w:val="000000"/>
          <w:sz w:val="28"/>
        </w:rPr>
        <w:t xml:space="preserve">
      (с) подготовка учебных программ для казахстанских подрядчиков по таким вопросам, как подготовка к торгам, контроль за исполнением контракта, контроль за уровнем издержек, управление и контроль качества; </w:t>
      </w:r>
      <w:r>
        <w:br/>
      </w:r>
      <w:r>
        <w:rPr>
          <w:rFonts w:ascii="Times New Roman"/>
          <w:b w:val="false"/>
          <w:i w:val="false"/>
          <w:color w:val="000000"/>
          <w:sz w:val="28"/>
        </w:rPr>
        <w:t xml:space="preserve">
      (d) повышение возможностей МТК в обучении по трем вышеупомянутым вопросам; и </w:t>
      </w:r>
      <w:r>
        <w:br/>
      </w:r>
      <w:r>
        <w:rPr>
          <w:rFonts w:ascii="Times New Roman"/>
          <w:b w:val="false"/>
          <w:i w:val="false"/>
          <w:color w:val="000000"/>
          <w:sz w:val="28"/>
        </w:rPr>
        <w:t xml:space="preserve">
      (е) проведение консультаций, обучения, учебных поездок и предоставление оборудования для наблюдения за состоянием дорог, транспортным движением, обработки данных, испытаний на местах и лабораторных и служебного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D: Дорожно-транспортное законодательство, </w:t>
      </w:r>
      <w:r>
        <w:br/>
      </w:r>
      <w:r>
        <w:rPr>
          <w:rFonts w:ascii="Times New Roman"/>
          <w:b w:val="false"/>
          <w:i w:val="false"/>
          <w:color w:val="000000"/>
          <w:sz w:val="28"/>
        </w:rPr>
        <w:t xml:space="preserve">
                      положения и политика </w:t>
      </w:r>
      <w:r>
        <w:br/>
      </w:r>
      <w:r>
        <w:rPr>
          <w:rFonts w:ascii="Times New Roman"/>
          <w:b w:val="false"/>
          <w:i w:val="false"/>
          <w:color w:val="000000"/>
          <w:sz w:val="28"/>
        </w:rPr>
        <w:t xml:space="preserve">
      Разработка современной правовой транспортной системы и совершенствование режима, контролирующего дорожный подсектор, а также обеспечение его посредством: </w:t>
      </w:r>
      <w:r>
        <w:br/>
      </w:r>
      <w:r>
        <w:rPr>
          <w:rFonts w:ascii="Times New Roman"/>
          <w:b w:val="false"/>
          <w:i w:val="false"/>
          <w:color w:val="000000"/>
          <w:sz w:val="28"/>
        </w:rPr>
        <w:t xml:space="preserve">
      (а) совершенствования и разработки законов и положений о дорогах и дорожном транспорте, например, положений о размере и весе транспортных средств, транспорте для международных грузовых перевозок, правилах дорожного движения, нормах пригодности транспортных средств и выбросов в атмосферу и эксплуатации автобусных маршрутов - междугородних и в сельской местности, а также постепенная отмена (где это применимо) устаревших или противоречивых положений; </w:t>
      </w:r>
      <w:r>
        <w:br/>
      </w:r>
      <w:r>
        <w:rPr>
          <w:rFonts w:ascii="Times New Roman"/>
          <w:b w:val="false"/>
          <w:i w:val="false"/>
          <w:color w:val="000000"/>
          <w:sz w:val="28"/>
        </w:rPr>
        <w:t xml:space="preserve">
      (b) совершенствование деятельности по обеспечению соблюдения законов и правил путем уяснения и лучшего координирования функций учреждений по обеспечению их соблюдения, устранению дублирования и неэффективного контроля, укреплению учреждений и более полному информированию населения; </w:t>
      </w:r>
      <w:r>
        <w:br/>
      </w:r>
      <w:r>
        <w:rPr>
          <w:rFonts w:ascii="Times New Roman"/>
          <w:b w:val="false"/>
          <w:i w:val="false"/>
          <w:color w:val="000000"/>
          <w:sz w:val="28"/>
        </w:rPr>
        <w:t xml:space="preserve">
      (с) совершенствование систем сбора и обработки данных по подсектору дорожного транспорта и наблюдения за его развитием; </w:t>
      </w:r>
      <w:r>
        <w:br/>
      </w:r>
      <w:r>
        <w:rPr>
          <w:rFonts w:ascii="Times New Roman"/>
          <w:b w:val="false"/>
          <w:i w:val="false"/>
          <w:color w:val="000000"/>
          <w:sz w:val="28"/>
        </w:rPr>
        <w:t xml:space="preserve">
      (d) развитие более конкурентоспособного рынка услуг в сфере пассажирского транспорта - междугороднего и в сельской местности, включая создание независимых автобусных станций; и </w:t>
      </w:r>
      <w:r>
        <w:br/>
      </w:r>
      <w:r>
        <w:rPr>
          <w:rFonts w:ascii="Times New Roman"/>
          <w:b w:val="false"/>
          <w:i w:val="false"/>
          <w:color w:val="000000"/>
          <w:sz w:val="28"/>
        </w:rPr>
        <w:t xml:space="preserve">
      (е) проведение консультаций и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Е: Повышение безопасности дорожного движения </w:t>
      </w:r>
      <w:r>
        <w:br/>
      </w:r>
      <w:r>
        <w:rPr>
          <w:rFonts w:ascii="Times New Roman"/>
          <w:b w:val="false"/>
          <w:i w:val="false"/>
          <w:color w:val="000000"/>
          <w:sz w:val="28"/>
        </w:rPr>
        <w:t xml:space="preserve">
      Повышение безопасности дорожного движения включает следующее: </w:t>
      </w:r>
      <w:r>
        <w:br/>
      </w:r>
      <w:r>
        <w:rPr>
          <w:rFonts w:ascii="Times New Roman"/>
          <w:b w:val="false"/>
          <w:i w:val="false"/>
          <w:color w:val="000000"/>
          <w:sz w:val="28"/>
        </w:rPr>
        <w:t xml:space="preserve">
      (а) создание временной группы по вопросам безопасности дорожного движения и подготовку предварительного государственного плана по обеспечению безопасности дорожного движения и подобных планов на местах, которые наметят в общих чертах основные особенности национальной политики безопасности дорожного движения, главные действия будут предприняты в ближайшие годы; определение задач по осуществлению контроля; </w:t>
      </w:r>
      <w:r>
        <w:br/>
      </w:r>
      <w:r>
        <w:rPr>
          <w:rFonts w:ascii="Times New Roman"/>
          <w:b w:val="false"/>
          <w:i w:val="false"/>
          <w:color w:val="000000"/>
          <w:sz w:val="28"/>
        </w:rPr>
        <w:t xml:space="preserve">
      (b) совершенствование сбора и обработки данных о дорожно-транспортных происшествиях и их распространения (включая совершенствование методов выявления и анализа участков дороги повышенной опасности); </w:t>
      </w:r>
      <w:r>
        <w:br/>
      </w:r>
      <w:r>
        <w:rPr>
          <w:rFonts w:ascii="Times New Roman"/>
          <w:b w:val="false"/>
          <w:i w:val="false"/>
          <w:color w:val="000000"/>
          <w:sz w:val="28"/>
        </w:rPr>
        <w:t xml:space="preserve">
      (с) активизация изучения вопросов безопасности дорожного движения в Казахстане, включая оказание помощи местным специалистам в проведении детальной экономической оценки дорожно-транспортных происшествий с применением самых новых международных методов и оказание помощи в установлении связи между казахстанскими и международными учреждениями по вопросам безопасности дорожного движения; </w:t>
      </w:r>
      <w:r>
        <w:br/>
      </w:r>
      <w:r>
        <w:rPr>
          <w:rFonts w:ascii="Times New Roman"/>
          <w:b w:val="false"/>
          <w:i w:val="false"/>
          <w:color w:val="000000"/>
          <w:sz w:val="28"/>
        </w:rPr>
        <w:t xml:space="preserve">
      (d) улучшение обеспечения компетентными органами правилами и положениями по безопасности дорожного движения, включая обеспечение соответствующим оборудованием для выполнения такой деятельности; </w:t>
      </w:r>
      <w:r>
        <w:br/>
      </w:r>
      <w:r>
        <w:rPr>
          <w:rFonts w:ascii="Times New Roman"/>
          <w:b w:val="false"/>
          <w:i w:val="false"/>
          <w:color w:val="000000"/>
          <w:sz w:val="28"/>
        </w:rPr>
        <w:t xml:space="preserve">
      (e) повышение степени понимания проблем безопасности дорожного движения среди молодежи и широких слоев населения, содействие практике лучшего поведения за рулем и безопасного движения, включая, среди прочего, кампании по пропаганде безопасного дорожного движения, распространение, связанных с ними материалов, обучение правилам безопасности дорожного движения в школах и подготовка инструкторов и преподавателей по вопросам такой безопасности; </w:t>
      </w:r>
      <w:r>
        <w:br/>
      </w:r>
      <w:r>
        <w:rPr>
          <w:rFonts w:ascii="Times New Roman"/>
          <w:b w:val="false"/>
          <w:i w:val="false"/>
          <w:color w:val="000000"/>
          <w:sz w:val="28"/>
        </w:rPr>
        <w:t xml:space="preserve">
      (f) анализ состояния имеющегося в наличии и возможность предоставления дополнительного медицинского и другого оборудования (воздушные транспортные средства скорой помощи, придорожные телефонные аппараты скорой помощи), необходимых в случае дорожно-транспортных происшествий; и </w:t>
      </w:r>
      <w:r>
        <w:br/>
      </w:r>
      <w:r>
        <w:rPr>
          <w:rFonts w:ascii="Times New Roman"/>
          <w:b w:val="false"/>
          <w:i w:val="false"/>
          <w:color w:val="000000"/>
          <w:sz w:val="28"/>
        </w:rPr>
        <w:t xml:space="preserve">
      (g) проведение консультаций, обучения, учебных поездок и обеспечение оборудования для сбора данных, их обработки и служебного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F: Управление проектом </w:t>
      </w:r>
      <w:r>
        <w:br/>
      </w:r>
      <w:r>
        <w:rPr>
          <w:rFonts w:ascii="Times New Roman"/>
          <w:b w:val="false"/>
          <w:i w:val="false"/>
          <w:color w:val="000000"/>
          <w:sz w:val="28"/>
        </w:rPr>
        <w:t xml:space="preserve">
      Расширение возможностей ГОП при управлении Проектом путем проведения </w:t>
      </w:r>
    </w:p>
    <w:bookmarkEnd w:id="12"/>
    <w:bookmarkStart w:name="z3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консультаций, включая услуги в проведении аудита, предоставление служебных </w:t>
      </w:r>
    </w:p>
    <w:p>
      <w:pPr>
        <w:spacing w:after="0"/>
        <w:ind w:left="0"/>
        <w:jc w:val="both"/>
      </w:pPr>
      <w:r>
        <w:rPr>
          <w:rFonts w:ascii="Times New Roman"/>
          <w:b w:val="false"/>
          <w:i w:val="false"/>
          <w:color w:val="000000"/>
          <w:sz w:val="28"/>
        </w:rPr>
        <w:t xml:space="preserve">помещений, оборудования для офисов и материалов, коммунальные услуги, </w:t>
      </w:r>
    </w:p>
    <w:p>
      <w:pPr>
        <w:spacing w:after="0"/>
        <w:ind w:left="0"/>
        <w:jc w:val="both"/>
      </w:pPr>
      <w:r>
        <w:rPr>
          <w:rFonts w:ascii="Times New Roman"/>
          <w:b w:val="false"/>
          <w:i w:val="false"/>
          <w:color w:val="000000"/>
          <w:sz w:val="28"/>
        </w:rPr>
        <w:t xml:space="preserve">ремонтные работы и техническое обслуживание, рекламно-пропагандистскую   </w:t>
      </w:r>
    </w:p>
    <w:p>
      <w:pPr>
        <w:spacing w:after="0"/>
        <w:ind w:left="0"/>
        <w:jc w:val="both"/>
      </w:pPr>
      <w:r>
        <w:rPr>
          <w:rFonts w:ascii="Times New Roman"/>
          <w:b w:val="false"/>
          <w:i w:val="false"/>
          <w:color w:val="000000"/>
          <w:sz w:val="28"/>
        </w:rPr>
        <w:t xml:space="preserve">деятельность, связь, обучение, поездки и любые иные товары и услуги, </w:t>
      </w:r>
    </w:p>
    <w:p>
      <w:pPr>
        <w:spacing w:after="0"/>
        <w:ind w:left="0"/>
        <w:jc w:val="both"/>
      </w:pPr>
      <w:r>
        <w:rPr>
          <w:rFonts w:ascii="Times New Roman"/>
          <w:b w:val="false"/>
          <w:i w:val="false"/>
          <w:color w:val="000000"/>
          <w:sz w:val="28"/>
        </w:rPr>
        <w:t>необходимые для работы ГОП.</w:t>
      </w:r>
    </w:p>
    <w:p>
      <w:pPr>
        <w:spacing w:after="0"/>
        <w:ind w:left="0"/>
        <w:jc w:val="both"/>
      </w:pPr>
      <w:r>
        <w:rPr>
          <w:rFonts w:ascii="Times New Roman"/>
          <w:b w:val="false"/>
          <w:i w:val="false"/>
          <w:color w:val="000000"/>
          <w:sz w:val="28"/>
        </w:rPr>
        <w:t>     Предполагается, что Проект будет завершен к 31 декабрю 2003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График погашения займа в рассрочку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Обусловленный Срок Платежа ! Выплата Основной Суммы (в долларах 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сентября 2004 года                 2,120,000</w:t>
      </w:r>
    </w:p>
    <w:p>
      <w:pPr>
        <w:spacing w:after="0"/>
        <w:ind w:left="0"/>
        <w:jc w:val="both"/>
      </w:pPr>
      <w:r>
        <w:rPr>
          <w:rFonts w:ascii="Times New Roman"/>
          <w:b w:val="false"/>
          <w:i w:val="false"/>
          <w:color w:val="000000"/>
          <w:sz w:val="28"/>
        </w:rPr>
        <w:t>15 марта 2005 года                    2,185,000</w:t>
      </w:r>
    </w:p>
    <w:p>
      <w:pPr>
        <w:spacing w:after="0"/>
        <w:ind w:left="0"/>
        <w:jc w:val="both"/>
      </w:pPr>
      <w:r>
        <w:rPr>
          <w:rFonts w:ascii="Times New Roman"/>
          <w:b w:val="false"/>
          <w:i w:val="false"/>
          <w:color w:val="000000"/>
          <w:sz w:val="28"/>
        </w:rPr>
        <w:t>15 сентября 2005 года                 2,245,000</w:t>
      </w:r>
    </w:p>
    <w:p>
      <w:pPr>
        <w:spacing w:after="0"/>
        <w:ind w:left="0"/>
        <w:jc w:val="both"/>
      </w:pPr>
      <w:r>
        <w:rPr>
          <w:rFonts w:ascii="Times New Roman"/>
          <w:b w:val="false"/>
          <w:i w:val="false"/>
          <w:color w:val="000000"/>
          <w:sz w:val="28"/>
        </w:rPr>
        <w:t>15 марта 2006 года                    2,315,000</w:t>
      </w:r>
    </w:p>
    <w:p>
      <w:pPr>
        <w:spacing w:after="0"/>
        <w:ind w:left="0"/>
        <w:jc w:val="both"/>
      </w:pPr>
      <w:r>
        <w:rPr>
          <w:rFonts w:ascii="Times New Roman"/>
          <w:b w:val="false"/>
          <w:i w:val="false"/>
          <w:color w:val="000000"/>
          <w:sz w:val="28"/>
        </w:rPr>
        <w:t>15 сентября 2006 года                 2,380,000</w:t>
      </w:r>
    </w:p>
    <w:p>
      <w:pPr>
        <w:spacing w:after="0"/>
        <w:ind w:left="0"/>
        <w:jc w:val="both"/>
      </w:pPr>
      <w:r>
        <w:rPr>
          <w:rFonts w:ascii="Times New Roman"/>
          <w:b w:val="false"/>
          <w:i w:val="false"/>
          <w:color w:val="000000"/>
          <w:sz w:val="28"/>
        </w:rPr>
        <w:t>15 марта 2007 года                    2,455,000</w:t>
      </w:r>
    </w:p>
    <w:p>
      <w:pPr>
        <w:spacing w:after="0"/>
        <w:ind w:left="0"/>
        <w:jc w:val="both"/>
      </w:pPr>
      <w:r>
        <w:rPr>
          <w:rFonts w:ascii="Times New Roman"/>
          <w:b w:val="false"/>
          <w:i w:val="false"/>
          <w:color w:val="000000"/>
          <w:sz w:val="28"/>
        </w:rPr>
        <w:t>15 сентября 2007 года                 2,525,000</w:t>
      </w:r>
    </w:p>
    <w:p>
      <w:pPr>
        <w:spacing w:after="0"/>
        <w:ind w:left="0"/>
        <w:jc w:val="both"/>
      </w:pPr>
      <w:r>
        <w:rPr>
          <w:rFonts w:ascii="Times New Roman"/>
          <w:b w:val="false"/>
          <w:i w:val="false"/>
          <w:color w:val="000000"/>
          <w:sz w:val="28"/>
        </w:rPr>
        <w:t>15 марта 2008 года                    2,600,000</w:t>
      </w:r>
    </w:p>
    <w:p>
      <w:pPr>
        <w:spacing w:after="0"/>
        <w:ind w:left="0"/>
        <w:jc w:val="both"/>
      </w:pPr>
      <w:r>
        <w:rPr>
          <w:rFonts w:ascii="Times New Roman"/>
          <w:b w:val="false"/>
          <w:i w:val="false"/>
          <w:color w:val="000000"/>
          <w:sz w:val="28"/>
        </w:rPr>
        <w:t>15 сентября 2008 года                 2,675,000</w:t>
      </w:r>
    </w:p>
    <w:p>
      <w:pPr>
        <w:spacing w:after="0"/>
        <w:ind w:left="0"/>
        <w:jc w:val="both"/>
      </w:pPr>
      <w:r>
        <w:rPr>
          <w:rFonts w:ascii="Times New Roman"/>
          <w:b w:val="false"/>
          <w:i w:val="false"/>
          <w:color w:val="000000"/>
          <w:sz w:val="28"/>
        </w:rPr>
        <w:t>15 марта 2009 года                    2,755,000</w:t>
      </w:r>
    </w:p>
    <w:p>
      <w:pPr>
        <w:spacing w:after="0"/>
        <w:ind w:left="0"/>
        <w:jc w:val="both"/>
      </w:pPr>
      <w:r>
        <w:rPr>
          <w:rFonts w:ascii="Times New Roman"/>
          <w:b w:val="false"/>
          <w:i w:val="false"/>
          <w:color w:val="000000"/>
          <w:sz w:val="28"/>
        </w:rPr>
        <w:t>15 сентября 2009 года                 2,835,000</w:t>
      </w:r>
    </w:p>
    <w:p>
      <w:pPr>
        <w:spacing w:after="0"/>
        <w:ind w:left="0"/>
        <w:jc w:val="both"/>
      </w:pPr>
      <w:r>
        <w:rPr>
          <w:rFonts w:ascii="Times New Roman"/>
          <w:b w:val="false"/>
          <w:i w:val="false"/>
          <w:color w:val="000000"/>
          <w:sz w:val="28"/>
        </w:rPr>
        <w:t>15 марта 2010 года                    2,920,000</w:t>
      </w:r>
    </w:p>
    <w:p>
      <w:pPr>
        <w:spacing w:after="0"/>
        <w:ind w:left="0"/>
        <w:jc w:val="both"/>
      </w:pPr>
      <w:r>
        <w:rPr>
          <w:rFonts w:ascii="Times New Roman"/>
          <w:b w:val="false"/>
          <w:i w:val="false"/>
          <w:color w:val="000000"/>
          <w:sz w:val="28"/>
        </w:rPr>
        <w:t>15 сентября 2010 года                 3,005,000</w:t>
      </w:r>
    </w:p>
    <w:p>
      <w:pPr>
        <w:spacing w:after="0"/>
        <w:ind w:left="0"/>
        <w:jc w:val="both"/>
      </w:pPr>
      <w:r>
        <w:rPr>
          <w:rFonts w:ascii="Times New Roman"/>
          <w:b w:val="false"/>
          <w:i w:val="false"/>
          <w:color w:val="000000"/>
          <w:sz w:val="28"/>
        </w:rPr>
        <w:t>15 марта 2011 года                    3,095,000</w:t>
      </w:r>
    </w:p>
    <w:p>
      <w:pPr>
        <w:spacing w:after="0"/>
        <w:ind w:left="0"/>
        <w:jc w:val="both"/>
      </w:pPr>
      <w:r>
        <w:rPr>
          <w:rFonts w:ascii="Times New Roman"/>
          <w:b w:val="false"/>
          <w:i w:val="false"/>
          <w:color w:val="000000"/>
          <w:sz w:val="28"/>
        </w:rPr>
        <w:t>15 сентября 2011 года                 3,185,000</w:t>
      </w:r>
    </w:p>
    <w:p>
      <w:pPr>
        <w:spacing w:after="0"/>
        <w:ind w:left="0"/>
        <w:jc w:val="both"/>
      </w:pPr>
      <w:r>
        <w:rPr>
          <w:rFonts w:ascii="Times New Roman"/>
          <w:b w:val="false"/>
          <w:i w:val="false"/>
          <w:color w:val="000000"/>
          <w:sz w:val="28"/>
        </w:rPr>
        <w:t>15 марта 2012 года                    3,280,000</w:t>
      </w:r>
    </w:p>
    <w:p>
      <w:pPr>
        <w:spacing w:after="0"/>
        <w:ind w:left="0"/>
        <w:jc w:val="both"/>
      </w:pPr>
      <w:r>
        <w:rPr>
          <w:rFonts w:ascii="Times New Roman"/>
          <w:b w:val="false"/>
          <w:i w:val="false"/>
          <w:color w:val="000000"/>
          <w:sz w:val="28"/>
        </w:rPr>
        <w:t>15 сентября 2012 года                 3,375,000</w:t>
      </w:r>
    </w:p>
    <w:p>
      <w:pPr>
        <w:spacing w:after="0"/>
        <w:ind w:left="0"/>
        <w:jc w:val="both"/>
      </w:pPr>
      <w:r>
        <w:rPr>
          <w:rFonts w:ascii="Times New Roman"/>
          <w:b w:val="false"/>
          <w:i w:val="false"/>
          <w:color w:val="000000"/>
          <w:sz w:val="28"/>
        </w:rPr>
        <w:t>15 марта 2013 года                    3,475,000</w:t>
      </w:r>
    </w:p>
    <w:p>
      <w:pPr>
        <w:spacing w:after="0"/>
        <w:ind w:left="0"/>
        <w:jc w:val="both"/>
      </w:pPr>
      <w:r>
        <w:rPr>
          <w:rFonts w:ascii="Times New Roman"/>
          <w:b w:val="false"/>
          <w:i w:val="false"/>
          <w:color w:val="000000"/>
          <w:sz w:val="28"/>
        </w:rPr>
        <w:t>15 сентября 2013 года                 3,575,000</w:t>
      </w:r>
    </w:p>
    <w:p>
      <w:pPr>
        <w:spacing w:after="0"/>
        <w:ind w:left="0"/>
        <w:jc w:val="both"/>
      </w:pPr>
      <w:r>
        <w:rPr>
          <w:rFonts w:ascii="Times New Roman"/>
          <w:b w:val="false"/>
          <w:i w:val="false"/>
          <w:color w:val="000000"/>
          <w:sz w:val="28"/>
        </w:rPr>
        <w:t>15 марта 2014 года                    3,680,000</w:t>
      </w:r>
    </w:p>
    <w:p>
      <w:pPr>
        <w:spacing w:after="0"/>
        <w:ind w:left="0"/>
        <w:jc w:val="both"/>
      </w:pPr>
      <w:r>
        <w:rPr>
          <w:rFonts w:ascii="Times New Roman"/>
          <w:b w:val="false"/>
          <w:i w:val="false"/>
          <w:color w:val="000000"/>
          <w:sz w:val="28"/>
        </w:rPr>
        <w:t>15 сентября 2014 года                 3,790,000</w:t>
      </w:r>
    </w:p>
    <w:p>
      <w:pPr>
        <w:spacing w:after="0"/>
        <w:ind w:left="0"/>
        <w:jc w:val="both"/>
      </w:pPr>
      <w:r>
        <w:rPr>
          <w:rFonts w:ascii="Times New Roman"/>
          <w:b w:val="false"/>
          <w:i w:val="false"/>
          <w:color w:val="000000"/>
          <w:sz w:val="28"/>
        </w:rPr>
        <w:t>15 марта 2015 года                    3,900,000</w:t>
      </w:r>
    </w:p>
    <w:p>
      <w:pPr>
        <w:spacing w:after="0"/>
        <w:ind w:left="0"/>
        <w:jc w:val="both"/>
      </w:pPr>
      <w:r>
        <w:rPr>
          <w:rFonts w:ascii="Times New Roman"/>
          <w:b w:val="false"/>
          <w:i w:val="false"/>
          <w:color w:val="000000"/>
          <w:sz w:val="28"/>
        </w:rPr>
        <w:t>15 сентября 2015 года                 4,015,000</w:t>
      </w:r>
    </w:p>
    <w:p>
      <w:pPr>
        <w:spacing w:after="0"/>
        <w:ind w:left="0"/>
        <w:jc w:val="both"/>
      </w:pPr>
      <w:r>
        <w:rPr>
          <w:rFonts w:ascii="Times New Roman"/>
          <w:b w:val="false"/>
          <w:i w:val="false"/>
          <w:color w:val="000000"/>
          <w:sz w:val="28"/>
        </w:rPr>
        <w:t>15 марта 2016 года                    4,135,000</w:t>
      </w:r>
    </w:p>
    <w:p>
      <w:pPr>
        <w:spacing w:after="0"/>
        <w:ind w:left="0"/>
        <w:jc w:val="both"/>
      </w:pPr>
      <w:r>
        <w:rPr>
          <w:rFonts w:ascii="Times New Roman"/>
          <w:b w:val="false"/>
          <w:i w:val="false"/>
          <w:color w:val="000000"/>
          <w:sz w:val="28"/>
        </w:rPr>
        <w:t>15 сентября 2016 года                 4,255,000</w:t>
      </w:r>
    </w:p>
    <w:p>
      <w:pPr>
        <w:spacing w:after="0"/>
        <w:ind w:left="0"/>
        <w:jc w:val="both"/>
      </w:pPr>
      <w:r>
        <w:rPr>
          <w:rFonts w:ascii="Times New Roman"/>
          <w:b w:val="false"/>
          <w:i w:val="false"/>
          <w:color w:val="000000"/>
          <w:sz w:val="28"/>
        </w:rPr>
        <w:t>15 марта 2017 года                    4,380,000</w:t>
      </w:r>
    </w:p>
    <w:p>
      <w:pPr>
        <w:spacing w:after="0"/>
        <w:ind w:left="0"/>
        <w:jc w:val="both"/>
      </w:pPr>
      <w:r>
        <w:rPr>
          <w:rFonts w:ascii="Times New Roman"/>
          <w:b w:val="false"/>
          <w:i w:val="false"/>
          <w:color w:val="000000"/>
          <w:sz w:val="28"/>
        </w:rPr>
        <w:t>15 сентября 2017 года                 4,510,000</w:t>
      </w:r>
    </w:p>
    <w:p>
      <w:pPr>
        <w:spacing w:after="0"/>
        <w:ind w:left="0"/>
        <w:jc w:val="both"/>
      </w:pPr>
      <w:r>
        <w:rPr>
          <w:rFonts w:ascii="Times New Roman"/>
          <w:b w:val="false"/>
          <w:i w:val="false"/>
          <w:color w:val="000000"/>
          <w:sz w:val="28"/>
        </w:rPr>
        <w:t>15 марта 2018 года                    4,465,000</w:t>
      </w:r>
    </w:p>
    <w:p>
      <w:pPr>
        <w:spacing w:after="0"/>
        <w:ind w:left="0"/>
        <w:jc w:val="both"/>
      </w:pPr>
      <w:r>
        <w:rPr>
          <w:rFonts w:ascii="Times New Roman"/>
          <w:b w:val="false"/>
          <w:i w:val="false"/>
          <w:color w:val="000000"/>
          <w:sz w:val="28"/>
        </w:rPr>
        <w:t>15 сентября 2018 года                 4,780,000</w:t>
      </w:r>
    </w:p>
    <w:p>
      <w:pPr>
        <w:spacing w:after="0"/>
        <w:ind w:left="0"/>
        <w:jc w:val="both"/>
      </w:pPr>
      <w:r>
        <w:rPr>
          <w:rFonts w:ascii="Times New Roman"/>
          <w:b w:val="false"/>
          <w:i w:val="false"/>
          <w:color w:val="000000"/>
          <w:sz w:val="28"/>
        </w:rPr>
        <w:t>15 марта 2019 года                    4,915,000</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Цифры в этой колонке представляют сумму в долларах, подлежащую </w:t>
      </w:r>
    </w:p>
    <w:p>
      <w:pPr>
        <w:spacing w:after="0"/>
        <w:ind w:left="0"/>
        <w:jc w:val="both"/>
      </w:pPr>
      <w:r>
        <w:rPr>
          <w:rFonts w:ascii="Times New Roman"/>
          <w:b w:val="false"/>
          <w:i w:val="false"/>
          <w:color w:val="000000"/>
          <w:sz w:val="28"/>
        </w:rPr>
        <w:t xml:space="preserve">погашению, кроме предусмотренной в Разделе 4.04 (d) Общих условий.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Закупки и услуги консультантов</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Закупка товаров и обеспечение работ</w:t>
      </w:r>
    </w:p>
    <w:p>
      <w:pPr>
        <w:spacing w:after="0"/>
        <w:ind w:left="0"/>
        <w:jc w:val="both"/>
      </w:pPr>
      <w:r>
        <w:rPr>
          <w:rFonts w:ascii="Times New Roman"/>
          <w:b w:val="false"/>
          <w:i w:val="false"/>
          <w:color w:val="000000"/>
          <w:sz w:val="28"/>
        </w:rPr>
        <w:t xml:space="preserve">                                Часть А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Товары закупаются, и работы обеспечиваются о соответствии с положениями Раздела 1 "Правил закупок по займам МБРР и кредитам МАР", опубликованными Банком в январе 1995 года и пересмотренными в январе и августе 1996 и сентябре 1997 года (Правила) и следующими положениями настоящего Раздела. </w:t>
      </w:r>
      <w:r>
        <w:br/>
      </w:r>
      <w:r>
        <w:rPr>
          <w:rFonts w:ascii="Times New Roman"/>
          <w:b w:val="false"/>
          <w:i w:val="false"/>
          <w:color w:val="000000"/>
          <w:sz w:val="28"/>
        </w:rPr>
        <w:t>
 </w:t>
      </w:r>
      <w:r>
        <w:br/>
      </w:r>
      <w:r>
        <w:rPr>
          <w:rFonts w:ascii="Times New Roman"/>
          <w:b w:val="false"/>
          <w:i w:val="false"/>
          <w:color w:val="000000"/>
          <w:sz w:val="28"/>
        </w:rPr>
        <w:t xml:space="preserve">
                               Часть В </w:t>
      </w:r>
      <w:r>
        <w:br/>
      </w:r>
      <w:r>
        <w:rPr>
          <w:rFonts w:ascii="Times New Roman"/>
          <w:b w:val="false"/>
          <w:i w:val="false"/>
          <w:color w:val="000000"/>
          <w:sz w:val="28"/>
        </w:rPr>
        <w:t xml:space="preserve">
                    Международные конкурентные торги </w:t>
      </w:r>
      <w:r>
        <w:br/>
      </w:r>
      <w:r>
        <w:rPr>
          <w:rFonts w:ascii="Times New Roman"/>
          <w:b w:val="false"/>
          <w:i w:val="false"/>
          <w:color w:val="000000"/>
          <w:sz w:val="28"/>
        </w:rPr>
        <w:t xml:space="preserve">
      1. За исключением тех случаев, когда в Части С настоящего Раздела предусматривается иное, товары закупаются, и работы обеспечиваются по контрактам, заключенным в соответствии с положениями Раздела II Правил и пункта 5 Приложения 1 к ним. </w:t>
      </w:r>
      <w:r>
        <w:br/>
      </w:r>
      <w:r>
        <w:rPr>
          <w:rFonts w:ascii="Times New Roman"/>
          <w:b w:val="false"/>
          <w:i w:val="false"/>
          <w:color w:val="000000"/>
          <w:sz w:val="28"/>
        </w:rPr>
        <w:t xml:space="preserve">
      2. Следующие положения применяются к товарам и работам, закупаемым и обеспечиваемым по контрактам, заключенным в соответствии с положениями пункта 1 настоящей Части В. </w:t>
      </w:r>
      <w:r>
        <w:br/>
      </w:r>
      <w:r>
        <w:rPr>
          <w:rFonts w:ascii="Times New Roman"/>
          <w:b w:val="false"/>
          <w:i w:val="false"/>
          <w:color w:val="000000"/>
          <w:sz w:val="28"/>
        </w:rPr>
        <w:t xml:space="preserve">
      (а) Переоценка </w:t>
      </w:r>
      <w:r>
        <w:br/>
      </w:r>
      <w:r>
        <w:rPr>
          <w:rFonts w:ascii="Times New Roman"/>
          <w:b w:val="false"/>
          <w:i w:val="false"/>
          <w:color w:val="000000"/>
          <w:sz w:val="28"/>
        </w:rPr>
        <w:t xml:space="preserve">
      Стоимость инженерно-строительных работ, которая составляет 5,000,000 долларов США и более, подвергнется переоценке в соответствии с положениями пунктов 2.9 и 2.10 Правил. </w:t>
      </w:r>
      <w:r>
        <w:br/>
      </w:r>
      <w:r>
        <w:rPr>
          <w:rFonts w:ascii="Times New Roman"/>
          <w:b w:val="false"/>
          <w:i w:val="false"/>
          <w:color w:val="000000"/>
          <w:sz w:val="28"/>
        </w:rPr>
        <w:t xml:space="preserve">
      (b) Распределение контрактов по группам </w:t>
      </w:r>
      <w:r>
        <w:br/>
      </w:r>
      <w:r>
        <w:rPr>
          <w:rFonts w:ascii="Times New Roman"/>
          <w:b w:val="false"/>
          <w:i w:val="false"/>
          <w:color w:val="000000"/>
          <w:sz w:val="28"/>
        </w:rPr>
        <w:t xml:space="preserve">
      По мере возможности, контракты на проведение инженерно-строительных </w:t>
      </w:r>
    </w:p>
    <w:bookmarkEnd w:id="14"/>
    <w:bookmarkStart w:name="z3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работ будут распределены по пакетам предложенных цен, стоимость каждого из </w:t>
      </w:r>
    </w:p>
    <w:p>
      <w:pPr>
        <w:spacing w:after="0"/>
        <w:ind w:left="0"/>
        <w:jc w:val="both"/>
      </w:pPr>
      <w:r>
        <w:rPr>
          <w:rFonts w:ascii="Times New Roman"/>
          <w:b w:val="false"/>
          <w:i w:val="false"/>
          <w:color w:val="000000"/>
          <w:sz w:val="28"/>
        </w:rPr>
        <w:t xml:space="preserve">которых, согласно оценкам в пересчете на доллары США, составляет 4,000,000 </w:t>
      </w:r>
    </w:p>
    <w:p>
      <w:pPr>
        <w:spacing w:after="0"/>
        <w:ind w:left="0"/>
        <w:jc w:val="both"/>
      </w:pPr>
      <w:r>
        <w:rPr>
          <w:rFonts w:ascii="Times New Roman"/>
          <w:b w:val="false"/>
          <w:i w:val="false"/>
          <w:color w:val="000000"/>
          <w:sz w:val="28"/>
        </w:rPr>
        <w:t>или более.</w:t>
      </w:r>
    </w:p>
    <w:p>
      <w:pPr>
        <w:spacing w:after="0"/>
        <w:ind w:left="0"/>
        <w:jc w:val="both"/>
      </w:pPr>
      <w:r>
        <w:rPr>
          <w:rFonts w:ascii="Times New Roman"/>
          <w:b w:val="false"/>
          <w:i w:val="false"/>
          <w:color w:val="000000"/>
          <w:sz w:val="28"/>
        </w:rPr>
        <w:t>     (с) Предпочтение товарам, произведенным в данной стране</w:t>
      </w:r>
    </w:p>
    <w:p>
      <w:pPr>
        <w:spacing w:after="0"/>
        <w:ind w:left="0"/>
        <w:jc w:val="both"/>
      </w:pPr>
      <w:r>
        <w:rPr>
          <w:rFonts w:ascii="Times New Roman"/>
          <w:b w:val="false"/>
          <w:i w:val="false"/>
          <w:color w:val="000000"/>
          <w:sz w:val="28"/>
        </w:rPr>
        <w:t xml:space="preserve">     Положения пунктов 2.54 и 2.55 Правил и Приложения 2 к ним применяются </w:t>
      </w:r>
    </w:p>
    <w:p>
      <w:pPr>
        <w:spacing w:after="0"/>
        <w:ind w:left="0"/>
        <w:jc w:val="both"/>
      </w:pPr>
      <w:r>
        <w:rPr>
          <w:rFonts w:ascii="Times New Roman"/>
          <w:b w:val="false"/>
          <w:i w:val="false"/>
          <w:color w:val="000000"/>
          <w:sz w:val="28"/>
        </w:rPr>
        <w:t>к товарам, произведенным на территории Заемщика.</w:t>
      </w:r>
    </w:p>
    <w:p>
      <w:pPr>
        <w:spacing w:after="0"/>
        <w:ind w:left="0"/>
        <w:jc w:val="both"/>
      </w:pPr>
      <w:r>
        <w:rPr>
          <w:rFonts w:ascii="Times New Roman"/>
          <w:b w:val="false"/>
          <w:i w:val="false"/>
          <w:color w:val="000000"/>
          <w:sz w:val="28"/>
        </w:rPr>
        <w:t>     (d) Уведомление и реклама</w:t>
      </w:r>
    </w:p>
    <w:p>
      <w:pPr>
        <w:spacing w:after="0"/>
        <w:ind w:left="0"/>
        <w:jc w:val="both"/>
      </w:pPr>
      <w:r>
        <w:rPr>
          <w:rFonts w:ascii="Times New Roman"/>
          <w:b w:val="false"/>
          <w:i w:val="false"/>
          <w:color w:val="000000"/>
          <w:sz w:val="28"/>
        </w:rPr>
        <w:t xml:space="preserve">     Приглашение провести переоценку  или назначить цену каждому контракту, </w:t>
      </w:r>
    </w:p>
    <w:p>
      <w:pPr>
        <w:spacing w:after="0"/>
        <w:ind w:left="0"/>
        <w:jc w:val="both"/>
      </w:pPr>
      <w:r>
        <w:rPr>
          <w:rFonts w:ascii="Times New Roman"/>
          <w:b w:val="false"/>
          <w:i w:val="false"/>
          <w:color w:val="000000"/>
          <w:sz w:val="28"/>
        </w:rPr>
        <w:t xml:space="preserve">стоимость которого согласно оценкам в пересчете на доллары США составляет </w:t>
      </w:r>
    </w:p>
    <w:p>
      <w:pPr>
        <w:spacing w:after="0"/>
        <w:ind w:left="0"/>
        <w:jc w:val="both"/>
      </w:pPr>
      <w:r>
        <w:rPr>
          <w:rFonts w:ascii="Times New Roman"/>
          <w:b w:val="false"/>
          <w:i w:val="false"/>
          <w:color w:val="000000"/>
          <w:sz w:val="28"/>
        </w:rPr>
        <w:t xml:space="preserve">10,000,000 или более, объявляется в соответствии с процедурами, применимыми </w:t>
      </w:r>
    </w:p>
    <w:p>
      <w:pPr>
        <w:spacing w:after="0"/>
        <w:ind w:left="0"/>
        <w:jc w:val="both"/>
      </w:pPr>
      <w:r>
        <w:rPr>
          <w:rFonts w:ascii="Times New Roman"/>
          <w:b w:val="false"/>
          <w:i w:val="false"/>
          <w:color w:val="000000"/>
          <w:sz w:val="28"/>
        </w:rPr>
        <w:t>к крупным контрактам согласно пункту 2.8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С</w:t>
      </w:r>
    </w:p>
    <w:p>
      <w:pPr>
        <w:spacing w:after="0"/>
        <w:ind w:left="0"/>
        <w:jc w:val="both"/>
      </w:pPr>
      <w:r>
        <w:rPr>
          <w:rFonts w:ascii="Times New Roman"/>
          <w:b w:val="false"/>
          <w:i w:val="false"/>
          <w:color w:val="000000"/>
          <w:sz w:val="28"/>
        </w:rPr>
        <w:t>                        Другие процедуры закупок</w:t>
      </w:r>
    </w:p>
    <w:p>
      <w:pPr>
        <w:spacing w:after="0"/>
        <w:ind w:left="0"/>
        <w:jc w:val="both"/>
      </w:pPr>
      <w:r>
        <w:rPr>
          <w:rFonts w:ascii="Times New Roman"/>
          <w:b w:val="false"/>
          <w:i w:val="false"/>
          <w:color w:val="000000"/>
          <w:sz w:val="28"/>
        </w:rPr>
        <w:t>                        1. Международные закупки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Товары, стоимость которых составляет от менее 200,000 в пересчете на доллары США за контракт и не превышает 1,000,000, могут закупаться по контрактам, заключенным на основе процедур международных закупок в соответствии с положениями пунктов 3.5 и 3.6 Правил. </w:t>
      </w:r>
      <w:r>
        <w:br/>
      </w:r>
      <w:r>
        <w:rPr>
          <w:rFonts w:ascii="Times New Roman"/>
          <w:b w:val="false"/>
          <w:i w:val="false"/>
          <w:color w:val="000000"/>
          <w:sz w:val="28"/>
        </w:rPr>
        <w:t>
 </w:t>
      </w:r>
      <w:r>
        <w:br/>
      </w:r>
      <w:r>
        <w:rPr>
          <w:rFonts w:ascii="Times New Roman"/>
          <w:b w:val="false"/>
          <w:i w:val="false"/>
          <w:color w:val="000000"/>
          <w:sz w:val="28"/>
        </w:rPr>
        <w:t xml:space="preserve">
                          2. Национальные закупки </w:t>
      </w:r>
      <w:r>
        <w:br/>
      </w:r>
      <w:r>
        <w:rPr>
          <w:rFonts w:ascii="Times New Roman"/>
          <w:b w:val="false"/>
          <w:i w:val="false"/>
          <w:color w:val="000000"/>
          <w:sz w:val="28"/>
        </w:rPr>
        <w:t xml:space="preserve">
      Товары, стоимость которых согласно оценкам в пересчете на доллары США составляет от менее 75,000 за контракт и не превышает 350,000, могут закупаться по контрактам, заключенным на основе процедур национальных закупок в соответствии с положениями пунктов 3.5 и 3.6 Правил. </w:t>
      </w:r>
      <w:r>
        <w:br/>
      </w:r>
      <w:r>
        <w:rPr>
          <w:rFonts w:ascii="Times New Roman"/>
          <w:b w:val="false"/>
          <w:i w:val="false"/>
          <w:color w:val="000000"/>
          <w:sz w:val="28"/>
        </w:rPr>
        <w:t>
 </w:t>
      </w:r>
    </w:p>
    <w:bookmarkEnd w:id="16"/>
    <w:bookmarkStart w:name="z34" w:id="17"/>
    <w:p>
      <w:pPr>
        <w:spacing w:after="0"/>
        <w:ind w:left="0"/>
        <w:jc w:val="both"/>
      </w:pPr>
      <w:r>
        <w:rPr>
          <w:rFonts w:ascii="Times New Roman"/>
          <w:b w:val="false"/>
          <w:i w:val="false"/>
          <w:color w:val="000000"/>
          <w:sz w:val="28"/>
        </w:rPr>
        <w:t xml:space="preserve">
                                 Часть D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Рассмотрение Банком решений о закупках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выдачи приглашений на переоценку торгов или назначение цен на контракты, Банку представляется на рассмотрение и одобрение предлагаемый план закупок для Проекта - в соответствии с положениями пункта 1 Приложения 1 к Правилам. Закупка всех товаров и обеспечение всех работ производятся в соответствии с таким планом закупок, который был одобрен Банком и положениями вышеупомянутого пункта 1. </w:t>
      </w:r>
      <w:r>
        <w:br/>
      </w:r>
      <w:r>
        <w:rPr>
          <w:rFonts w:ascii="Times New Roman"/>
          <w:b w:val="false"/>
          <w:i w:val="false"/>
          <w:color w:val="000000"/>
          <w:sz w:val="28"/>
        </w:rPr>
        <w:t>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Что касается каждого контракта, приобретаемого согласно Части В. 1 настоящего Раздела, применяются процедуры, излагаемые в пунктах 2 и 3 Приложения 1 к Правилам. </w:t>
      </w:r>
      <w:r>
        <w:br/>
      </w:r>
      <w:r>
        <w:rPr>
          <w:rFonts w:ascii="Times New Roman"/>
          <w:b w:val="false"/>
          <w:i w:val="false"/>
          <w:color w:val="000000"/>
          <w:sz w:val="28"/>
        </w:rPr>
        <w:t xml:space="preserve">
      (b) Что касается каждого контракта, приобретаемого согласно Частям </w:t>
      </w:r>
    </w:p>
    <w:bookmarkEnd w:id="18"/>
    <w:bookmarkStart w:name="z36"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С. 1 и С. 2 настоящего Раздела, применяются следующие процедуры:</w:t>
      </w:r>
    </w:p>
    <w:p>
      <w:pPr>
        <w:spacing w:after="0"/>
        <w:ind w:left="0"/>
        <w:jc w:val="both"/>
      </w:pPr>
      <w:r>
        <w:rPr>
          <w:rFonts w:ascii="Times New Roman"/>
          <w:b w:val="false"/>
          <w:i w:val="false"/>
          <w:color w:val="000000"/>
          <w:sz w:val="28"/>
        </w:rPr>
        <w:t xml:space="preserve">     (i) до выбора какого-либо поставщика Заемщик представляет Банку отчет </w:t>
      </w:r>
    </w:p>
    <w:p>
      <w:pPr>
        <w:spacing w:after="0"/>
        <w:ind w:left="0"/>
        <w:jc w:val="both"/>
      </w:pPr>
      <w:r>
        <w:rPr>
          <w:rFonts w:ascii="Times New Roman"/>
          <w:b w:val="false"/>
          <w:i w:val="false"/>
          <w:color w:val="000000"/>
          <w:sz w:val="28"/>
        </w:rPr>
        <w:t>о сравнении и оценке полученных предложений;</w:t>
      </w:r>
    </w:p>
    <w:p>
      <w:pPr>
        <w:spacing w:after="0"/>
        <w:ind w:left="0"/>
        <w:jc w:val="both"/>
      </w:pPr>
      <w:r>
        <w:rPr>
          <w:rFonts w:ascii="Times New Roman"/>
          <w:b w:val="false"/>
          <w:i w:val="false"/>
          <w:color w:val="000000"/>
          <w:sz w:val="28"/>
        </w:rPr>
        <w:t xml:space="preserve">     (ii) до исполнения какого-либо контракта Заемщик представляет Банку </w:t>
      </w:r>
    </w:p>
    <w:p>
      <w:pPr>
        <w:spacing w:after="0"/>
        <w:ind w:left="0"/>
        <w:jc w:val="both"/>
      </w:pPr>
      <w:r>
        <w:rPr>
          <w:rFonts w:ascii="Times New Roman"/>
          <w:b w:val="false"/>
          <w:i w:val="false"/>
          <w:color w:val="000000"/>
          <w:sz w:val="28"/>
        </w:rPr>
        <w:t>копию спецификаций и проекта контракта; и</w:t>
      </w:r>
    </w:p>
    <w:p>
      <w:pPr>
        <w:spacing w:after="0"/>
        <w:ind w:left="0"/>
        <w:jc w:val="both"/>
      </w:pPr>
      <w:r>
        <w:rPr>
          <w:rFonts w:ascii="Times New Roman"/>
          <w:b w:val="false"/>
          <w:i w:val="false"/>
          <w:color w:val="000000"/>
          <w:sz w:val="28"/>
        </w:rPr>
        <w:t>     (iii) применяются процедуры, излагаемые в пунктах 2 (f) и 2 (g) и 3</w:t>
      </w:r>
    </w:p>
    <w:p>
      <w:pPr>
        <w:spacing w:after="0"/>
        <w:ind w:left="0"/>
        <w:jc w:val="both"/>
      </w:pPr>
      <w:r>
        <w:rPr>
          <w:rFonts w:ascii="Times New Roman"/>
          <w:b w:val="false"/>
          <w:i w:val="false"/>
          <w:color w:val="000000"/>
          <w:sz w:val="28"/>
        </w:rPr>
        <w:t>Приложения 1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w:t>
      </w:r>
    </w:p>
    <w:p>
      <w:pPr>
        <w:spacing w:after="0"/>
        <w:ind w:left="0"/>
        <w:jc w:val="both"/>
      </w:pPr>
      <w:r>
        <w:rPr>
          <w:rFonts w:ascii="Times New Roman"/>
          <w:b w:val="false"/>
          <w:i w:val="false"/>
          <w:color w:val="000000"/>
          <w:sz w:val="28"/>
        </w:rPr>
        <w:t>                           Наем консультантов</w:t>
      </w:r>
    </w:p>
    <w:p>
      <w:pPr>
        <w:spacing w:after="0"/>
        <w:ind w:left="0"/>
        <w:jc w:val="both"/>
      </w:pPr>
      <w:r>
        <w:rPr>
          <w:rFonts w:ascii="Times New Roman"/>
          <w:b w:val="false"/>
          <w:i w:val="false"/>
          <w:color w:val="000000"/>
          <w:sz w:val="28"/>
        </w:rPr>
        <w:t>                                Часть А</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Услуги консультантов приобретаются в соответствии с положениями Вступительной части и Раздела IV "Правил: отбор и наем консультантов заемщиками Всемирного Банка", опубликованными Банком в январе 1997 года и пересмотренными в сентябре 1997 года (Правила о консультантах) и следующими положениями Раздела II настоящего Приложения. </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Часть В</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Отбор, основанный на качестве и стоимости </w:t>
      </w:r>
      <w:r>
        <w:br/>
      </w:r>
      <w:r>
        <w:rPr>
          <w:rFonts w:ascii="Times New Roman"/>
          <w:b w:val="false"/>
          <w:i w:val="false"/>
          <w:color w:val="000000"/>
          <w:sz w:val="28"/>
        </w:rPr>
        <w:t xml:space="preserve">
      За исключением тех случаев, когда в Части С настоящего Раздела предусматривается иное, услуги консультантов приобретаются по контрактам, заключенным в соответствии с положениями Раздела II Правил о консультантах, пункта 3 Приложения 1 к ним, Приложения 2 к ним и положениями из пунктов с </w:t>
      </w:r>
      <w:r>
        <w:br/>
      </w:r>
      <w:r>
        <w:rPr>
          <w:rFonts w:ascii="Times New Roman"/>
          <w:b w:val="false"/>
          <w:i w:val="false"/>
          <w:color w:val="000000"/>
          <w:sz w:val="28"/>
        </w:rPr>
        <w:t xml:space="preserve">
3.13 по 3.18 включительно, применимыми к отбору консультантов, основанному на качестве и стоимости. </w:t>
      </w:r>
      <w:r>
        <w:br/>
      </w:r>
      <w:r>
        <w:rPr>
          <w:rFonts w:ascii="Times New Roman"/>
          <w:b w:val="false"/>
          <w:i w:val="false"/>
          <w:color w:val="000000"/>
          <w:sz w:val="28"/>
        </w:rPr>
        <w:t>
 </w:t>
      </w:r>
      <w:r>
        <w:br/>
      </w:r>
      <w:r>
        <w:rPr>
          <w:rFonts w:ascii="Times New Roman"/>
          <w:b w:val="false"/>
          <w:i w:val="false"/>
          <w:color w:val="000000"/>
          <w:sz w:val="28"/>
        </w:rPr>
        <w:t xml:space="preserve">
                               Часть С </w:t>
      </w:r>
      <w:r>
        <w:br/>
      </w:r>
      <w:r>
        <w:rPr>
          <w:rFonts w:ascii="Times New Roman"/>
          <w:b w:val="false"/>
          <w:i w:val="false"/>
          <w:color w:val="000000"/>
          <w:sz w:val="28"/>
        </w:rPr>
        <w:t xml:space="preserve">
                  1. Другие процедуры отбора консультантов </w:t>
      </w:r>
      <w:r>
        <w:br/>
      </w:r>
      <w:r>
        <w:rPr>
          <w:rFonts w:ascii="Times New Roman"/>
          <w:b w:val="false"/>
          <w:i w:val="false"/>
          <w:color w:val="000000"/>
          <w:sz w:val="28"/>
        </w:rPr>
        <w:t xml:space="preserve">
            1. Отбор, основанный на квалификации консультантов </w:t>
      </w:r>
      <w:r>
        <w:br/>
      </w:r>
      <w:r>
        <w:rPr>
          <w:rFonts w:ascii="Times New Roman"/>
          <w:b w:val="false"/>
          <w:i w:val="false"/>
          <w:color w:val="000000"/>
          <w:sz w:val="28"/>
        </w:rPr>
        <w:t xml:space="preserve">
      Услуги, стоимость которых согласно оценкам в пересчете на доллары США составляет менее 100,000 долларов США, могут приобретаться по контрактам, заключенным в соответствии с положениями пунктов 3.1 и </w:t>
      </w:r>
      <w:r>
        <w:br/>
      </w:r>
      <w:r>
        <w:rPr>
          <w:rFonts w:ascii="Times New Roman"/>
          <w:b w:val="false"/>
          <w:i w:val="false"/>
          <w:color w:val="000000"/>
          <w:sz w:val="28"/>
        </w:rPr>
        <w:t xml:space="preserve">
3.7 Правил о консультантах.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Частные консультанты </w:t>
      </w:r>
      <w:r>
        <w:br/>
      </w:r>
      <w:r>
        <w:rPr>
          <w:rFonts w:ascii="Times New Roman"/>
          <w:b w:val="false"/>
          <w:i w:val="false"/>
          <w:color w:val="000000"/>
          <w:sz w:val="28"/>
        </w:rPr>
        <w:t xml:space="preserve">
     Услуги по решению задач, которые соответствуют требованиям, излагаемым в пункте 5.1 Правил о консультантах, приобретаются по контрактам, заключенным с частными консультантами в соответствии с положениями пунктов с 5.1 по 5.3 включительно Правил о консультантах. </w:t>
      </w:r>
      <w:r>
        <w:br/>
      </w:r>
      <w:r>
        <w:rPr>
          <w:rFonts w:ascii="Times New Roman"/>
          <w:b w:val="false"/>
          <w:i w:val="false"/>
          <w:color w:val="000000"/>
          <w:sz w:val="28"/>
        </w:rPr>
        <w:t>
 </w:t>
      </w:r>
    </w:p>
    <w:bookmarkEnd w:id="21"/>
    <w:bookmarkStart w:name="z40" w:id="22"/>
    <w:p>
      <w:pPr>
        <w:spacing w:after="0"/>
        <w:ind w:left="0"/>
        <w:jc w:val="both"/>
      </w:pPr>
      <w:r>
        <w:rPr>
          <w:rFonts w:ascii="Times New Roman"/>
          <w:b w:val="false"/>
          <w:i w:val="false"/>
          <w:color w:val="000000"/>
          <w:sz w:val="28"/>
        </w:rPr>
        <w:t>
                                Часть D</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Рассмотрение Банком отбора консультантов </w:t>
      </w:r>
      <w:r>
        <w:br/>
      </w:r>
      <w:r>
        <w:rPr>
          <w:rFonts w:ascii="Times New Roman"/>
          <w:b w:val="false"/>
          <w:i w:val="false"/>
          <w:color w:val="000000"/>
          <w:sz w:val="28"/>
        </w:rPr>
        <w:t xml:space="preserve">
                            1. Планирование отбора </w:t>
      </w:r>
      <w:r>
        <w:br/>
      </w:r>
      <w:r>
        <w:rPr>
          <w:rFonts w:ascii="Times New Roman"/>
          <w:b w:val="false"/>
          <w:i w:val="false"/>
          <w:color w:val="000000"/>
          <w:sz w:val="28"/>
        </w:rPr>
        <w:t xml:space="preserve">
      До обращения к консультантам с какой-либо просьбой о внесении предложений, предлагаемый план отбора консультантов, согласно Проекту, представляется Банку на его рассмотрение и одобрение в соответствии с положениями пункта 1 Приложения 1 к Правилам о консультантах. Отбор всех услуг консультантов производится в соответствии с таким планом отбора, который одобрен Банком и положениями вышеупомянутого пункта 1. </w:t>
      </w:r>
      <w:r>
        <w:br/>
      </w:r>
      <w:r>
        <w:rPr>
          <w:rFonts w:ascii="Times New Roman"/>
          <w:b w:val="false"/>
          <w:i w:val="false"/>
          <w:color w:val="000000"/>
          <w:sz w:val="28"/>
        </w:rPr>
        <w:t>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Что касается каждого контракта, для найма консалтинговых компаний применяются процедуры, излагаемые в пунктах 1, 2 (отличные от третьего подпункта пункта 2 (а)) и 5 Приложения 1 к Правилам о консультантах. </w:t>
      </w:r>
      <w:r>
        <w:br/>
      </w:r>
      <w:r>
        <w:rPr>
          <w:rFonts w:ascii="Times New Roman"/>
          <w:b w:val="false"/>
          <w:i w:val="false"/>
          <w:color w:val="000000"/>
          <w:sz w:val="28"/>
        </w:rPr>
        <w:t xml:space="preserve">
      (b) Что касается каждого контракта, для найма частных консультантов Банку представляются на предварительное рассмотрение и одобрение сведения о квалификации, стаже деятельности, круге полномочий и условиях найма консультантов. Контракт заключается только после того как будет дано вышеупомянутое одобрение.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Программа осуществления </w:t>
      </w:r>
      <w:r>
        <w:br/>
      </w:r>
      <w:r>
        <w:rPr>
          <w:rFonts w:ascii="Times New Roman"/>
          <w:b w:val="false"/>
          <w:i w:val="false"/>
          <w:color w:val="000000"/>
          <w:sz w:val="28"/>
        </w:rPr>
        <w:t xml:space="preserve">
      1. Заемщик: </w:t>
      </w:r>
      <w:r>
        <w:br/>
      </w:r>
      <w:r>
        <w:rPr>
          <w:rFonts w:ascii="Times New Roman"/>
          <w:b w:val="false"/>
          <w:i w:val="false"/>
          <w:color w:val="000000"/>
          <w:sz w:val="28"/>
        </w:rPr>
        <w:t xml:space="preserve">
      (а) проводит стратегию и соблюдает процедуры, которые соответственно дают ему возможность проводить на постоянной основе текущий контроль и оценку, в соответствии с показателями, приемлемыми для Банка, осуществление Проекта и достижение своих целей; </w:t>
      </w:r>
      <w:r>
        <w:br/>
      </w:r>
      <w:r>
        <w:rPr>
          <w:rFonts w:ascii="Times New Roman"/>
          <w:b w:val="false"/>
          <w:i w:val="false"/>
          <w:color w:val="000000"/>
          <w:sz w:val="28"/>
        </w:rPr>
        <w:t xml:space="preserve">
      (b) подготавливает согласно кругу полномочий, приемлемого для Банка, и представляет Банку 31 января 2001 года или приблизительно в эти сроки отчет, объединяющий в единое целое результаты работы по текущему контролю и оценке, проведенной согласно пункту (а) настоящего Раздела, о достигнутых в осуществлении Проекта результатах в течение промежутка времени, предшествующего дате вышеупомянутого отчета, и устанавливающий рекомендуемые меры для обеспечения успешного осуществления Проекта и достижения целей в течение промежутка времени, следующего за такой датой; и </w:t>
      </w:r>
      <w:r>
        <w:br/>
      </w:r>
      <w:r>
        <w:rPr>
          <w:rFonts w:ascii="Times New Roman"/>
          <w:b w:val="false"/>
          <w:i w:val="false"/>
          <w:color w:val="000000"/>
          <w:sz w:val="28"/>
        </w:rPr>
        <w:t xml:space="preserve">
      (с) рассматривает с Банком - до 31 марта 2001 или позднее этого срока, по просьбе Банка, отчет, о котором говорится в подпункте (b) настоящего пункта и после этого принимает все необходимые меры для обеспечения успешного завершения Проекта и достижения его целей, основываясь на заключениях и рекомендациях вышеупомянутого отчета и мнении Банка по вопросу. </w:t>
      </w:r>
      <w:r>
        <w:br/>
      </w:r>
      <w:r>
        <w:rPr>
          <w:rFonts w:ascii="Times New Roman"/>
          <w:b w:val="false"/>
          <w:i w:val="false"/>
          <w:color w:val="000000"/>
          <w:sz w:val="28"/>
        </w:rPr>
        <w:t xml:space="preserve">
      2. Заемщик - через РГПД - создает Группу по выполнению проекта и до завершения Проекта сохраняет ее в составе УИП для координации всей деятельности по Проекту и обеспечивает постоянное функционирование ГОП, таким образом, и в таком составе, с такой организацией, системами, включая систему управления финансовой деятельностью и контроля, средствами, объектами и иными ресурсами, которые приемлемы для Банка. ГОП на каждый календарный год во время выполнения Проекта подготавливает годовую смету предполагаемых расходов на предстоящий год, приемлемую для Банка. </w:t>
      </w:r>
      <w:r>
        <w:br/>
      </w:r>
      <w:r>
        <w:rPr>
          <w:rFonts w:ascii="Times New Roman"/>
          <w:b w:val="false"/>
          <w:i w:val="false"/>
          <w:color w:val="000000"/>
          <w:sz w:val="28"/>
        </w:rPr>
        <w:t xml:space="preserve">
      3. Заемщик создает и до завершения Проекта сохраняет рабочую группу, включающую представителей ДАДТ, Транспортный Инспекции МТК и Юридического Отдела МТК для координации деятельности согласно Части D Проекта и обеспечивает постоянное функционирование РГ, таким образом, и в таком составе, с средствами, объектами и иными ресурсами, которые приемлемы для Банка. </w:t>
      </w:r>
      <w:r>
        <w:br/>
      </w:r>
      <w:r>
        <w:rPr>
          <w:rFonts w:ascii="Times New Roman"/>
          <w:b w:val="false"/>
          <w:i w:val="false"/>
          <w:color w:val="000000"/>
          <w:sz w:val="28"/>
        </w:rPr>
        <w:t xml:space="preserve">
      4. Заемщик к 31 декабря 1999 года разрабатывает, принимает и вводит системы, процедуры и технические стандарты, приемлемые для Банка, для программирования, заключения контрактов и осуществления повседневного и в зимних условиях технического обслуживания и текущего ремонта трассы Алматы - Караганда. </w:t>
      </w:r>
      <w:r>
        <w:br/>
      </w:r>
      <w:r>
        <w:rPr>
          <w:rFonts w:ascii="Times New Roman"/>
          <w:b w:val="false"/>
          <w:i w:val="false"/>
          <w:color w:val="000000"/>
          <w:sz w:val="28"/>
        </w:rPr>
        <w:t xml:space="preserve">
      5. Заемщик обеспечивает строительство любых новых участков, если таковое необходимо для реконструкции дорог согласно Проекту и проводится в соответствии с приемлемой стратегией Банка, касающейся охраны окружающей среды и переселения, таким образом, как это приемлемо для Банка. </w:t>
      </w:r>
      <w:r>
        <w:br/>
      </w:r>
      <w:r>
        <w:rPr>
          <w:rFonts w:ascii="Times New Roman"/>
          <w:b w:val="false"/>
          <w:i w:val="false"/>
          <w:color w:val="000000"/>
          <w:sz w:val="28"/>
        </w:rPr>
        <w:t xml:space="preserve">
      6. До выполнения Части А. 2 Проекта заемщик разрабатывает экономические, технические, природоохранные и рабочие данные и информацию в соответствии с пределами компетенции и в объеме и деталях, приемлемых для Банка, касающихся реконструкции согласно Части А. 2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Специальный счет </w:t>
      </w:r>
      <w:r>
        <w:br/>
      </w: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"приемлемые категории" означает Категории (1), (2), (3) и (4), представленные в таблице в пункте 1 Приложения 1 к настоящему Соглашению; </w:t>
      </w:r>
      <w:r>
        <w:br/>
      </w:r>
      <w:r>
        <w:rPr>
          <w:rFonts w:ascii="Times New Roman"/>
          <w:b w:val="false"/>
          <w:i w:val="false"/>
          <w:color w:val="000000"/>
          <w:sz w:val="28"/>
        </w:rPr>
        <w:t xml:space="preserve">
      (b) термин "приемлемые расходы" означает расходы, касающиеся приемлемой стоимости товаров и услуг, необходимых для Проекта и финансируемых из заемных средств, периодически отчисляемых по приемлемым Категориям в соответствии с положениями Приложения 1 к настоящему Соглашению; и </w:t>
      </w:r>
      <w:r>
        <w:br/>
      </w:r>
      <w:r>
        <w:rPr>
          <w:rFonts w:ascii="Times New Roman"/>
          <w:b w:val="false"/>
          <w:i w:val="false"/>
          <w:color w:val="000000"/>
          <w:sz w:val="28"/>
        </w:rPr>
        <w:t xml:space="preserve">
      (с) термин "Разрешенное отчисление" означает сумму, составляющую в пересчете на доллары США 7,000,000, которая снимается со ссудного счета и депонируется на специальном счете согласно пункту 3 (а) настоящего Приложения, однако, при условии, что, если Банк не примет иного решения - разрешенное отчисление будет ограничено до суммы, в пересчете на доллары США составляющей 3,500,000, до тех пор, пока совокупная сумма средств, снятых со ссудного счета плюс общая сумма, не предъявленных к платежу по всем обязательствам, взятым на себя Банком согласно Разделу 5.02 Общих Условий, не будет равной или не превысит сумму, в пересчете на доллары США составляющую 14,000,000. </w:t>
      </w:r>
      <w:r>
        <w:br/>
      </w:r>
      <w:r>
        <w:rPr>
          <w:rFonts w:ascii="Times New Roman"/>
          <w:b w:val="false"/>
          <w:i w:val="false"/>
          <w:color w:val="000000"/>
          <w:sz w:val="28"/>
        </w:rPr>
        <w:t xml:space="preserve">
      2. Платежи со специального счета производятся исключительно в отношении приемлемых расходов в соответствии с положениями настоящего Приложения. </w:t>
      </w:r>
      <w:r>
        <w:br/>
      </w:r>
      <w:r>
        <w:rPr>
          <w:rFonts w:ascii="Times New Roman"/>
          <w:b w:val="false"/>
          <w:i w:val="false"/>
          <w:color w:val="000000"/>
          <w:sz w:val="28"/>
        </w:rPr>
        <w:t xml:space="preserve">
      3. После того, как Банк получит приемлемое для него подтверждение того, что специальный счет надлежащим образом открыт, снятие сумм разрешенного отчисления, и последующие снятия средств для пополнения специального счета производятся следующим образом: </w:t>
      </w:r>
      <w:r>
        <w:br/>
      </w:r>
      <w:r>
        <w:rPr>
          <w:rFonts w:ascii="Times New Roman"/>
          <w:b w:val="false"/>
          <w:i w:val="false"/>
          <w:color w:val="000000"/>
          <w:sz w:val="28"/>
        </w:rPr>
        <w:t xml:space="preserve">
      (а) Для снятия средств разрешенного отчисления Заемщик представляет Банку запрос или запросы о депонировании на специальном счете суммы или сумм, которые не превышают совокупной суммы разрешенного отчисления. На основании такого запроса или запросов Банк, от имени Заемщика, снимает со ссудного счета и депонирует на специальном счете такую сумму или суммы, которую(-ые) Заемщик запросил. </w:t>
      </w:r>
      <w:r>
        <w:br/>
      </w:r>
      <w:r>
        <w:rPr>
          <w:rFonts w:ascii="Times New Roman"/>
          <w:b w:val="false"/>
          <w:i w:val="false"/>
          <w:color w:val="000000"/>
          <w:sz w:val="28"/>
        </w:rPr>
        <w:t xml:space="preserve">
      (b)(i) Для пополнения специального счета Заемщик представляет Банку запросы о депонировании на специальном счете с такой регулярностью, как это определяется Банком. </w:t>
      </w:r>
      <w:r>
        <w:br/>
      </w:r>
      <w:r>
        <w:rPr>
          <w:rFonts w:ascii="Times New Roman"/>
          <w:b w:val="false"/>
          <w:i w:val="false"/>
          <w:color w:val="000000"/>
          <w:sz w:val="28"/>
        </w:rPr>
        <w:t xml:space="preserve">
      (ii) До или в момент каждого такого запроса Заемщик представляет Банку документы и иное подтверждение, требующиеся согласно пункту 4 настоящего Приложения, платежа или платежей, в отношении которых пополнение запрашивается. На основании каждого такого запроса Банк - от имени Заемщика - снимает со ссудного счета и депонирует на специальном счете такую сумму, которую Заемщик запросил и которая указывается в вышеупомянутых документах и ином подтверждении, выплачиваемую со специального счета в отношении приемлемых расходов. Все подобные вклады снимаются Банком со ссудного счета по приемлемым категориям в соответствующих эквивалентных суммах, как это обосновывается вышеупомянутыми документами и другими подтверждениями. </w:t>
      </w:r>
      <w:r>
        <w:br/>
      </w:r>
      <w:r>
        <w:rPr>
          <w:rFonts w:ascii="Times New Roman"/>
          <w:b w:val="false"/>
          <w:i w:val="false"/>
          <w:color w:val="000000"/>
          <w:sz w:val="28"/>
        </w:rPr>
        <w:t xml:space="preserve">
      4. По каждому платежу, произведенному Заемщиком со специального счета, Заемщик в сроки, запрашиваемые Банком, представляет Банку такие документы и подтверждения, показывающие, что такой платеж произведен исключительно по приемлемым расходам. </w:t>
      </w:r>
      <w:r>
        <w:br/>
      </w:r>
      <w:r>
        <w:rPr>
          <w:rFonts w:ascii="Times New Roman"/>
          <w:b w:val="false"/>
          <w:i w:val="false"/>
          <w:color w:val="000000"/>
          <w:sz w:val="28"/>
        </w:rPr>
        <w:t xml:space="preserve">
      5. Независимо от положений пункта 3 настоящего Приложения Банк может не производить дальнейшее депонирование на специальном счете: </w:t>
      </w:r>
      <w:r>
        <w:br/>
      </w:r>
      <w:r>
        <w:rPr>
          <w:rFonts w:ascii="Times New Roman"/>
          <w:b w:val="false"/>
          <w:i w:val="false"/>
          <w:color w:val="000000"/>
          <w:sz w:val="28"/>
        </w:rPr>
        <w:t xml:space="preserve">
      (a) если Банк определяет в любое время, что последующее снятие полностью должно производиться Заемщиком прямо со ссудного счета в соответствии с положениями Статьи V Общих условий и пункта (а) Раздела </w:t>
      </w:r>
      <w:r>
        <w:br/>
      </w:r>
      <w:r>
        <w:rPr>
          <w:rFonts w:ascii="Times New Roman"/>
          <w:b w:val="false"/>
          <w:i w:val="false"/>
          <w:color w:val="000000"/>
          <w:sz w:val="28"/>
        </w:rPr>
        <w:t xml:space="preserve">
2.02 настоящего Соглашения; </w:t>
      </w:r>
      <w:r>
        <w:br/>
      </w:r>
      <w:r>
        <w:rPr>
          <w:rFonts w:ascii="Times New Roman"/>
          <w:b w:val="false"/>
          <w:i w:val="false"/>
          <w:color w:val="000000"/>
          <w:sz w:val="28"/>
        </w:rPr>
        <w:t xml:space="preserve">
      (b) если Заемщик не представил Банку - в течение срока, указанного в Разделе 4.01 (b) (ii) настоящего Соглашения - какой-либо из отчетов об аудите, представление Банку которых требуется согласно вышеупомянутому Разделу в отношении аудита учетных документов и счетов по специальному счету; </w:t>
      </w:r>
      <w:r>
        <w:br/>
      </w:r>
      <w:r>
        <w:rPr>
          <w:rFonts w:ascii="Times New Roman"/>
          <w:b w:val="false"/>
          <w:i w:val="false"/>
          <w:color w:val="000000"/>
          <w:sz w:val="28"/>
        </w:rPr>
        <w:t xml:space="preserve">
      (с) если Банк в любое время уведомляет Заемщика о своем намерении приостановить полностью или частично право Заемщика производить снятие средств со ссудного счета согласно положениям Раздела 6.02 Общих условий; или </w:t>
      </w:r>
      <w:r>
        <w:br/>
      </w:r>
      <w:r>
        <w:rPr>
          <w:rFonts w:ascii="Times New Roman"/>
          <w:b w:val="false"/>
          <w:i w:val="false"/>
          <w:color w:val="000000"/>
          <w:sz w:val="28"/>
        </w:rPr>
        <w:t xml:space="preserve">
      (d) как только неснятая сумма Займа в совокупности, отчисляемая по приемлемым категориям минус общая сумма, непредъявленная к платежу по всем специальным обязательствам, взятым на себя Банком согласно Разделу 5.02 Общих условий в отношении Проекта, станет равной двойному эквиваленту суммы разрешенного отчисления. После снятия со ссудного счета остающейся неснятой суммы займа, отчисляемой по приемлемым категориям, следуют такие процедуры, которые Банк определяет в уведомлении Заемщику. Дальнейшее снятие средств производится только после того и в том размере, который отвечает требованиям Банка, так, что все подобные суммы, остающиеся на хранении на специальном счете на дату такого уведомления, будут использованы для осуществления платежей по приемлемым расходам. </w:t>
      </w:r>
      <w:r>
        <w:br/>
      </w:r>
      <w:r>
        <w:rPr>
          <w:rFonts w:ascii="Times New Roman"/>
          <w:b w:val="false"/>
          <w:i w:val="false"/>
          <w:color w:val="000000"/>
          <w:sz w:val="28"/>
        </w:rPr>
        <w:t xml:space="preserve">
      6.(а) Если Банк в любое время определяет, что любой платеж со специального счета: </w:t>
      </w:r>
      <w:r>
        <w:br/>
      </w:r>
      <w:r>
        <w:rPr>
          <w:rFonts w:ascii="Times New Roman"/>
          <w:b w:val="false"/>
          <w:i w:val="false"/>
          <w:color w:val="000000"/>
          <w:sz w:val="28"/>
        </w:rPr>
        <w:t xml:space="preserve">
      (i) произведен по расходам или в сумме, неприемлемой для пункта 2 настоящего Приложения; или </w:t>
      </w:r>
      <w:r>
        <w:br/>
      </w:r>
      <w:r>
        <w:rPr>
          <w:rFonts w:ascii="Times New Roman"/>
          <w:b w:val="false"/>
          <w:i w:val="false"/>
          <w:color w:val="000000"/>
          <w:sz w:val="28"/>
        </w:rPr>
        <w:t xml:space="preserve">
      (ii) не обоснован подтверждением, представленным Банку, </w:t>
      </w:r>
      <w:r>
        <w:br/>
      </w:r>
      <w:r>
        <w:rPr>
          <w:rFonts w:ascii="Times New Roman"/>
          <w:b w:val="false"/>
          <w:i w:val="false"/>
          <w:color w:val="000000"/>
          <w:sz w:val="28"/>
        </w:rPr>
        <w:t xml:space="preserve">
      Заемщик немедленно по получении уведомления Банка: </w:t>
      </w:r>
      <w:r>
        <w:br/>
      </w:r>
      <w:r>
        <w:rPr>
          <w:rFonts w:ascii="Times New Roman"/>
          <w:b w:val="false"/>
          <w:i w:val="false"/>
          <w:color w:val="000000"/>
          <w:sz w:val="28"/>
        </w:rPr>
        <w:t xml:space="preserve">
      (А) представляет такое дополнительное подтверждение, которое Банк может запросить; или </w:t>
      </w:r>
      <w:r>
        <w:br/>
      </w:r>
      <w:r>
        <w:rPr>
          <w:rFonts w:ascii="Times New Roman"/>
          <w:b w:val="false"/>
          <w:i w:val="false"/>
          <w:color w:val="000000"/>
          <w:sz w:val="28"/>
        </w:rPr>
        <w:t xml:space="preserve">
      (В) депонирует на специальном счете (или, если Банк так запрашивает, возвращает Банку) сумму, равную сумме такого платежа или его части, не являющихся, таким образом, приемлемыми или обоснованными. </w:t>
      </w:r>
      <w:r>
        <w:br/>
      </w:r>
      <w:r>
        <w:rPr>
          <w:rFonts w:ascii="Times New Roman"/>
          <w:b w:val="false"/>
          <w:i w:val="false"/>
          <w:color w:val="000000"/>
          <w:sz w:val="28"/>
        </w:rPr>
        <w:t xml:space="preserve">
      В случае если Банк не принял иного решения, никакое дальнейшее депонирование Банком средств на специальном счете не производится до тех пор, пока Заемщик не представит такое подтверждение или не произведет такое депонирование или возврат - в зависимости от обстоятельств. </w:t>
      </w:r>
      <w:r>
        <w:br/>
      </w:r>
      <w:r>
        <w:rPr>
          <w:rFonts w:ascii="Times New Roman"/>
          <w:b w:val="false"/>
          <w:i w:val="false"/>
          <w:color w:val="000000"/>
          <w:sz w:val="28"/>
        </w:rPr>
        <w:t xml:space="preserve">
      (b) Если Банк в любое время определил, что любая сумма, не предъявленная к платежу на специальный счет, не потребуется для покрытия дальнейших платежей в отношении приемлемых расходов, Заемщик немедленно по получении уведомления Банка, возвращает Банку такую не предъявленную к платежу сумму. </w:t>
      </w:r>
    </w:p>
    <w:bookmarkEnd w:id="23"/>
    <w:bookmarkStart w:name="z4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(с) Заемщик, уведомив Банк, возвращает Банку все или часть средств, </w:t>
      </w:r>
    </w:p>
    <w:p>
      <w:pPr>
        <w:spacing w:after="0"/>
        <w:ind w:left="0"/>
        <w:jc w:val="both"/>
      </w:pPr>
      <w:r>
        <w:rPr>
          <w:rFonts w:ascii="Times New Roman"/>
          <w:b w:val="false"/>
          <w:i w:val="false"/>
          <w:color w:val="000000"/>
          <w:sz w:val="28"/>
        </w:rPr>
        <w:t>находящихся на хранении на специальном счете.</w:t>
      </w:r>
    </w:p>
    <w:p>
      <w:pPr>
        <w:spacing w:after="0"/>
        <w:ind w:left="0"/>
        <w:jc w:val="both"/>
      </w:pPr>
      <w:r>
        <w:rPr>
          <w:rFonts w:ascii="Times New Roman"/>
          <w:b w:val="false"/>
          <w:i w:val="false"/>
          <w:color w:val="000000"/>
          <w:sz w:val="28"/>
        </w:rPr>
        <w:t>     (d) Возврат средств Банку, произведенный согласно пунктам 6 (а),</w:t>
      </w:r>
    </w:p>
    <w:p>
      <w:pPr>
        <w:spacing w:after="0"/>
        <w:ind w:left="0"/>
        <w:jc w:val="both"/>
      </w:pPr>
      <w:r>
        <w:rPr>
          <w:rFonts w:ascii="Times New Roman"/>
          <w:b w:val="false"/>
          <w:i w:val="false"/>
          <w:color w:val="000000"/>
          <w:sz w:val="28"/>
        </w:rPr>
        <w:t xml:space="preserve">(b) и (с) настоящего Приложения, записывается на кредит ссудного счета для </w:t>
      </w:r>
    </w:p>
    <w:p>
      <w:pPr>
        <w:spacing w:after="0"/>
        <w:ind w:left="0"/>
        <w:jc w:val="both"/>
      </w:pPr>
      <w:r>
        <w:rPr>
          <w:rFonts w:ascii="Times New Roman"/>
          <w:b w:val="false"/>
          <w:i w:val="false"/>
          <w:color w:val="000000"/>
          <w:sz w:val="28"/>
        </w:rPr>
        <w:t xml:space="preserve">дальнейшего снятия или аннулирования согласно соответствующим положениям    </w:t>
      </w:r>
    </w:p>
    <w:p>
      <w:pPr>
        <w:spacing w:after="0"/>
        <w:ind w:left="0"/>
        <w:jc w:val="both"/>
      </w:pPr>
      <w:r>
        <w:rPr>
          <w:rFonts w:ascii="Times New Roman"/>
          <w:b w:val="false"/>
          <w:i w:val="false"/>
          <w:color w:val="000000"/>
          <w:sz w:val="28"/>
        </w:rPr>
        <w:t>настоящего Соглашения, включая Общие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условия, распространяемые на соглашения</w:t>
      </w:r>
    </w:p>
    <w:p>
      <w:pPr>
        <w:spacing w:after="0"/>
        <w:ind w:left="0"/>
        <w:jc w:val="both"/>
      </w:pPr>
      <w:r>
        <w:rPr>
          <w:rFonts w:ascii="Times New Roman"/>
          <w:b w:val="false"/>
          <w:i w:val="false"/>
          <w:color w:val="000000"/>
          <w:sz w:val="28"/>
        </w:rPr>
        <w:t xml:space="preserve">           о займах и гарантиях в рамках моновалютных займов,   </w:t>
      </w:r>
    </w:p>
    <w:p>
      <w:pPr>
        <w:spacing w:after="0"/>
        <w:ind w:left="0"/>
        <w:jc w:val="both"/>
      </w:pPr>
      <w:r>
        <w:rPr>
          <w:rFonts w:ascii="Times New Roman"/>
          <w:b w:val="false"/>
          <w:i w:val="false"/>
          <w:color w:val="000000"/>
          <w:sz w:val="28"/>
        </w:rPr>
        <w:t>                         от 30 мая 1995 года</w:t>
      </w:r>
    </w:p>
    <w:p>
      <w:pPr>
        <w:spacing w:after="0"/>
        <w:ind w:left="0"/>
        <w:jc w:val="both"/>
      </w:pPr>
      <w:r>
        <w:rPr>
          <w:rFonts w:ascii="Times New Roman"/>
          <w:b w:val="false"/>
          <w:i w:val="false"/>
          <w:color w:val="000000"/>
          <w:sz w:val="28"/>
        </w:rPr>
        <w:t>                (с дополнениями до 2 декабря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Применение к Соглашениям о займах и гарантиях </w:t>
      </w:r>
      <w:r>
        <w:br/>
      </w:r>
      <w:r>
        <w:rPr>
          <w:rFonts w:ascii="Times New Roman"/>
          <w:b w:val="false"/>
          <w:i w:val="false"/>
          <w:color w:val="000000"/>
          <w:sz w:val="28"/>
        </w:rPr>
        <w:t xml:space="preserve">
      Раздел 1.01. Применение Общих условий </w:t>
      </w:r>
      <w:r>
        <w:br/>
      </w:r>
      <w:r>
        <w:rPr>
          <w:rFonts w:ascii="Times New Roman"/>
          <w:b w:val="false"/>
          <w:i w:val="false"/>
          <w:color w:val="000000"/>
          <w:sz w:val="28"/>
        </w:rPr>
        <w:t xml:space="preserve">
      В настоящих Общих условиях излагаются термины и условия, применяемые к Соглашению о займе и к Соглашению о гарантии в соответствии с и при условии выполнения любых изменений, установленных в таких соглашениях. </w:t>
      </w:r>
      <w:r>
        <w:br/>
      </w:r>
      <w:r>
        <w:rPr>
          <w:rFonts w:ascii="Times New Roman"/>
          <w:b w:val="false"/>
          <w:i w:val="false"/>
          <w:color w:val="000000"/>
          <w:sz w:val="28"/>
        </w:rPr>
        <w:t xml:space="preserve">
      Раздел 1.02. Несоответствие с соглашениями о займах и гарантиях </w:t>
      </w:r>
      <w:r>
        <w:br/>
      </w:r>
      <w:r>
        <w:rPr>
          <w:rFonts w:ascii="Times New Roman"/>
          <w:b w:val="false"/>
          <w:i w:val="false"/>
          <w:color w:val="000000"/>
          <w:sz w:val="28"/>
        </w:rPr>
        <w:t xml:space="preserve">
      Если какое-либо положение соглашения о займе или соглашения о гарантии не согласуется с положениями настоящих общих условий, то в зависимости от конкретного случая, определяющим выступает положение из соглашения о займе или из соглашения о гарантии.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Определения; Заголовки </w:t>
      </w:r>
      <w:r>
        <w:br/>
      </w:r>
      <w:r>
        <w:rPr>
          <w:rFonts w:ascii="Times New Roman"/>
          <w:b w:val="false"/>
          <w:i w:val="false"/>
          <w:color w:val="000000"/>
          <w:sz w:val="28"/>
        </w:rPr>
        <w:t xml:space="preserve">
       Раздел 2.01. Определения </w:t>
      </w:r>
      <w:r>
        <w:br/>
      </w:r>
      <w:r>
        <w:rPr>
          <w:rFonts w:ascii="Times New Roman"/>
          <w:b w:val="false"/>
          <w:i w:val="false"/>
          <w:color w:val="000000"/>
          <w:sz w:val="28"/>
        </w:rPr>
        <w:t xml:space="preserve">
       Нижеперечисленные термины, когда бы не употреблялись в настоящих Общих условиях, Соглашении о Займе либо Соглашении о Гарантии, имеют следующие значения: </w:t>
      </w:r>
      <w:r>
        <w:br/>
      </w:r>
      <w:r>
        <w:rPr>
          <w:rFonts w:ascii="Times New Roman"/>
          <w:b w:val="false"/>
          <w:i w:val="false"/>
          <w:color w:val="000000"/>
          <w:sz w:val="28"/>
        </w:rPr>
        <w:t xml:space="preserve">
      1. "Активы" включают имущество, доходы и иски любого рода. </w:t>
      </w:r>
      <w:r>
        <w:br/>
      </w:r>
      <w:r>
        <w:rPr>
          <w:rFonts w:ascii="Times New Roman"/>
          <w:b w:val="false"/>
          <w:i w:val="false"/>
          <w:color w:val="000000"/>
          <w:sz w:val="28"/>
        </w:rPr>
        <w:t xml:space="preserve">
      2. "Ассоциация" означает Международную Ассоциацию Развития. </w:t>
      </w:r>
      <w:r>
        <w:br/>
      </w:r>
      <w:r>
        <w:rPr>
          <w:rFonts w:ascii="Times New Roman"/>
          <w:b w:val="false"/>
          <w:i w:val="false"/>
          <w:color w:val="000000"/>
          <w:sz w:val="28"/>
        </w:rPr>
        <w:t xml:space="preserve">
      3. "Банк" означает Международный банк реконструкции и развития. </w:t>
      </w:r>
      <w:r>
        <w:br/>
      </w:r>
      <w:r>
        <w:rPr>
          <w:rFonts w:ascii="Times New Roman"/>
          <w:b w:val="false"/>
          <w:i w:val="false"/>
          <w:color w:val="000000"/>
          <w:sz w:val="28"/>
        </w:rPr>
        <w:t xml:space="preserve">
      4. "Заемщик" означает ту сторону Соглашения о займе, которой предоставляется Заем. </w:t>
      </w:r>
      <w:r>
        <w:br/>
      </w:r>
      <w:r>
        <w:rPr>
          <w:rFonts w:ascii="Times New Roman"/>
          <w:b w:val="false"/>
          <w:i w:val="false"/>
          <w:color w:val="000000"/>
          <w:sz w:val="28"/>
        </w:rPr>
        <w:t xml:space="preserve">
      5. "Заключительная дата" означает дату, указанную в Соглашении о займе, после которой Банк, уведомив Заемщика, может аннулировать право Заемщика снимать средства с Заемного счета. </w:t>
      </w:r>
      <w:r>
        <w:br/>
      </w:r>
      <w:r>
        <w:rPr>
          <w:rFonts w:ascii="Times New Roman"/>
          <w:b w:val="false"/>
          <w:i w:val="false"/>
          <w:color w:val="000000"/>
          <w:sz w:val="28"/>
        </w:rPr>
        <w:t xml:space="preserve">
      6. "Валюта" включает валюту страны, специальное право заимствования Международного валютного фонда, европейскую валютную единицу и любую расчетную единицу, которая олицетворяет обязательство Банка по обслуживанию долга в пределах такого обязательства. "Валюта страны" означает металлические и бумажные деньги, являющиеся законным средством платежа по государственным и частным долгам в данной стране. </w:t>
      </w:r>
      <w:r>
        <w:br/>
      </w:r>
      <w:r>
        <w:rPr>
          <w:rFonts w:ascii="Times New Roman"/>
          <w:b w:val="false"/>
          <w:i w:val="false"/>
          <w:color w:val="000000"/>
          <w:sz w:val="28"/>
        </w:rPr>
        <w:t xml:space="preserve">
      7. "Доллары", знак "$" и аббревиатура "USD" означают доллары в валюте Соединенных Штатов Америки. </w:t>
      </w:r>
      <w:r>
        <w:br/>
      </w:r>
      <w:r>
        <w:rPr>
          <w:rFonts w:ascii="Times New Roman"/>
          <w:b w:val="false"/>
          <w:i w:val="false"/>
          <w:color w:val="000000"/>
          <w:sz w:val="28"/>
        </w:rPr>
        <w:t xml:space="preserve">
      8. "Дата вступления в силу" означает дату вступления в силу Соглашения о займе и Соглашения о гарантии в соответствии с Разделом 12.03. </w:t>
      </w:r>
      <w:r>
        <w:br/>
      </w:r>
      <w:r>
        <w:rPr>
          <w:rFonts w:ascii="Times New Roman"/>
          <w:b w:val="false"/>
          <w:i w:val="false"/>
          <w:color w:val="000000"/>
          <w:sz w:val="28"/>
        </w:rPr>
        <w:t xml:space="preserve">
      9. "Европейская валютная единица" и "ЭКЮ" означают валюту, одна единица которой по стоимости равна Европейской валютной единице, применяемой в Европейской валютной системе. </w:t>
      </w:r>
      <w:r>
        <w:br/>
      </w:r>
      <w:r>
        <w:rPr>
          <w:rFonts w:ascii="Times New Roman"/>
          <w:b w:val="false"/>
          <w:i w:val="false"/>
          <w:color w:val="000000"/>
          <w:sz w:val="28"/>
        </w:rPr>
        <w:t xml:space="preserve">
      10. "Внешний долг" означает любой долг, который подлежит или может подлежать выплате в валюте, иной нежели валюта страны, которая является Заемщиком или Гарантом. </w:t>
      </w:r>
      <w:r>
        <w:br/>
      </w:r>
      <w:r>
        <w:rPr>
          <w:rFonts w:ascii="Times New Roman"/>
          <w:b w:val="false"/>
          <w:i w:val="false"/>
          <w:color w:val="000000"/>
          <w:sz w:val="28"/>
        </w:rPr>
        <w:t xml:space="preserve">
      11. "Соглашение о гарантии" означает соглашение между членом Банка и Банком, предусматривающее гарантии по займу с возможным внесением время от времени поправок в такое соглашение. Соглашение о гарантии включает настоящие Общие условия в том виде, в каком они к нему применимы, а также все приложения и договоренности, дополняющие Соглашение о гарантии. </w:t>
      </w:r>
      <w:r>
        <w:br/>
      </w:r>
      <w:r>
        <w:rPr>
          <w:rFonts w:ascii="Times New Roman"/>
          <w:b w:val="false"/>
          <w:i w:val="false"/>
          <w:color w:val="000000"/>
          <w:sz w:val="28"/>
        </w:rPr>
        <w:t xml:space="preserve">
      12. "Гарант" означает члена Банка, выступающего стороной в Соглашении о гарантии. </w:t>
      </w:r>
      <w:r>
        <w:br/>
      </w:r>
      <w:r>
        <w:rPr>
          <w:rFonts w:ascii="Times New Roman"/>
          <w:b w:val="false"/>
          <w:i w:val="false"/>
          <w:color w:val="000000"/>
          <w:sz w:val="28"/>
        </w:rPr>
        <w:t xml:space="preserve">
      13. "Принятие долгового обязательства" включает признание долгового обязательства и гарантий по нему, а также любое возобновление, продление или внесение изменений в условия долгового обязательства или признание долгового обязательства или гарантий по такому обязательству. </w:t>
      </w:r>
      <w:r>
        <w:br/>
      </w:r>
      <w:r>
        <w:rPr>
          <w:rFonts w:ascii="Times New Roman"/>
          <w:b w:val="false"/>
          <w:i w:val="false"/>
          <w:color w:val="000000"/>
          <w:sz w:val="28"/>
        </w:rPr>
        <w:t xml:space="preserve">
      14. "Заем" означает заем, предусмотренный в Соглашении о займе. </w:t>
      </w:r>
      <w:r>
        <w:br/>
      </w:r>
      <w:r>
        <w:rPr>
          <w:rFonts w:ascii="Times New Roman"/>
          <w:b w:val="false"/>
          <w:i w:val="false"/>
          <w:color w:val="000000"/>
          <w:sz w:val="28"/>
        </w:rPr>
        <w:t xml:space="preserve">
      15. "Заемный счет" означает счет, открытый Банком в его счетных книгах на имя Заемщика, на который переводится сумма Займа. </w:t>
      </w:r>
      <w:r>
        <w:br/>
      </w:r>
      <w:r>
        <w:rPr>
          <w:rFonts w:ascii="Times New Roman"/>
          <w:b w:val="false"/>
          <w:i w:val="false"/>
          <w:color w:val="000000"/>
          <w:sz w:val="28"/>
        </w:rPr>
        <w:t xml:space="preserve">
      16. "Соглашение о займе" означает соглашение о займе между Банком и Заемщиком, предусматривающее выделение займа, в которое время от времени могут вноситься поправки. Соглашение о займе включает данные Общие условия, в том виде, в каком к нему применимы, а также все приложения и договоренности, дополняющие Соглашение о займе. </w:t>
      </w:r>
      <w:r>
        <w:br/>
      </w:r>
      <w:r>
        <w:rPr>
          <w:rFonts w:ascii="Times New Roman"/>
          <w:b w:val="false"/>
          <w:i w:val="false"/>
          <w:color w:val="000000"/>
          <w:sz w:val="28"/>
        </w:rPr>
        <w:t xml:space="preserve">
      17. "Право удержания" включает ипотеки, закладные, обязательства, привилегии и преимущественные права любого типа. </w:t>
      </w:r>
      <w:r>
        <w:br/>
      </w:r>
      <w:r>
        <w:rPr>
          <w:rFonts w:ascii="Times New Roman"/>
          <w:b w:val="false"/>
          <w:i w:val="false"/>
          <w:color w:val="000000"/>
          <w:sz w:val="28"/>
        </w:rPr>
        <w:t xml:space="preserve">
      18. "Проект" означает проект или программу, под которые выделен Заем и который описан в Соглашении о займе, при этом его описание может время от времени меняться по соглашению между Банком и Заемщиком. </w:t>
      </w:r>
      <w:r>
        <w:br/>
      </w:r>
      <w:r>
        <w:rPr>
          <w:rFonts w:ascii="Times New Roman"/>
          <w:b w:val="false"/>
          <w:i w:val="false"/>
          <w:color w:val="000000"/>
          <w:sz w:val="28"/>
        </w:rPr>
        <w:t xml:space="preserve">
      19. "Моновалюта" означает валюту, в которой выражен Заем, или, в случае предоставления займа в виде ряда валютных долей, ту валюту, в которой выражена конкретная доля. </w:t>
      </w:r>
      <w:r>
        <w:br/>
      </w:r>
      <w:r>
        <w:rPr>
          <w:rFonts w:ascii="Times New Roman"/>
          <w:b w:val="false"/>
          <w:i w:val="false"/>
          <w:color w:val="000000"/>
          <w:sz w:val="28"/>
        </w:rPr>
        <w:t xml:space="preserve">
      20. "Моновалютные займы" означают выдаваемый Банком Заем и все иные займы, основанные на моновалюте, или валютные транши по таким займам в зависимости от решения, время от времени принимаемого Банком. </w:t>
      </w:r>
      <w:r>
        <w:br/>
      </w:r>
      <w:r>
        <w:rPr>
          <w:rFonts w:ascii="Times New Roman"/>
          <w:b w:val="false"/>
          <w:i w:val="false"/>
          <w:color w:val="000000"/>
          <w:sz w:val="28"/>
        </w:rPr>
        <w:t xml:space="preserve">
      21. "Налоги" включают подати, сборы, комиссии и пошлины любого характера, действующие на дату заключения Соглашения о займе или Соглашения о гарантии или введенные после этого. </w:t>
      </w:r>
      <w:r>
        <w:br/>
      </w:r>
      <w:r>
        <w:rPr>
          <w:rFonts w:ascii="Times New Roman"/>
          <w:b w:val="false"/>
          <w:i w:val="false"/>
          <w:color w:val="000000"/>
          <w:sz w:val="28"/>
        </w:rPr>
        <w:t xml:space="preserve">
      Раздел 2.02. Ссылки </w:t>
      </w:r>
      <w:r>
        <w:br/>
      </w:r>
      <w:r>
        <w:rPr>
          <w:rFonts w:ascii="Times New Roman"/>
          <w:b w:val="false"/>
          <w:i w:val="false"/>
          <w:color w:val="000000"/>
          <w:sz w:val="28"/>
        </w:rPr>
        <w:t xml:space="preserve">
      Ссылки в настоящих Общих условиях на Статьи или Разделы даются на Статьи и Разделы настоящих Общих условий. </w:t>
      </w:r>
      <w:r>
        <w:br/>
      </w:r>
      <w:r>
        <w:rPr>
          <w:rFonts w:ascii="Times New Roman"/>
          <w:b w:val="false"/>
          <w:i w:val="false"/>
          <w:color w:val="000000"/>
          <w:sz w:val="28"/>
        </w:rPr>
        <w:t xml:space="preserve">
      Раздел 2.03. Заголовки </w:t>
      </w:r>
      <w:r>
        <w:br/>
      </w:r>
      <w:r>
        <w:rPr>
          <w:rFonts w:ascii="Times New Roman"/>
          <w:b w:val="false"/>
          <w:i w:val="false"/>
          <w:color w:val="000000"/>
          <w:sz w:val="28"/>
        </w:rPr>
        <w:t xml:space="preserve">
      Заголовки Статей и Разделов, а также Содержание, включены только для справочных целей и не являются частью Общих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Заемный счет. Комиссионные выплаты и проценты. </w:t>
      </w:r>
      <w:r>
        <w:br/>
      </w:r>
      <w:r>
        <w:rPr>
          <w:rFonts w:ascii="Times New Roman"/>
          <w:b w:val="false"/>
          <w:i w:val="false"/>
          <w:color w:val="000000"/>
          <w:sz w:val="28"/>
        </w:rPr>
        <w:t xml:space="preserve">
                   Погашение. Место осуществления платежей </w:t>
      </w:r>
      <w:r>
        <w:br/>
      </w:r>
      <w:r>
        <w:rPr>
          <w:rFonts w:ascii="Times New Roman"/>
          <w:b w:val="false"/>
          <w:i w:val="false"/>
          <w:color w:val="000000"/>
          <w:sz w:val="28"/>
        </w:rPr>
        <w:t xml:space="preserve">
      Раздел 3.01. Заемный счет </w:t>
      </w:r>
      <w:r>
        <w:br/>
      </w:r>
      <w:r>
        <w:rPr>
          <w:rFonts w:ascii="Times New Roman"/>
          <w:b w:val="false"/>
          <w:i w:val="false"/>
          <w:color w:val="000000"/>
          <w:sz w:val="28"/>
        </w:rPr>
        <w:t xml:space="preserve">
      Сумма Займа будет заноситься на Заемный счет и может с него сниматься Заемщиком в соответствии с Соглашением о займе и настоящими Общими условиями. </w:t>
      </w:r>
      <w:r>
        <w:br/>
      </w:r>
      <w:r>
        <w:rPr>
          <w:rFonts w:ascii="Times New Roman"/>
          <w:b w:val="false"/>
          <w:i w:val="false"/>
          <w:color w:val="000000"/>
          <w:sz w:val="28"/>
        </w:rPr>
        <w:t xml:space="preserve">
      Раздел 3.02. Комиссия за обязательство </w:t>
      </w:r>
      <w:r>
        <w:br/>
      </w:r>
      <w:r>
        <w:rPr>
          <w:rFonts w:ascii="Times New Roman"/>
          <w:b w:val="false"/>
          <w:i w:val="false"/>
          <w:color w:val="000000"/>
          <w:sz w:val="28"/>
        </w:rPr>
        <w:t xml:space="preserve">
      Заемщик выплачивает комиссию за обязательство на неиспользованную сумму Займа по ставке, обусловленной в Соглашении о займе. Такая комиссия за обязательство начисляется с даты, наступившей через шестьдесят дней после даты Соглашения о займе, и до соответствующих дат, в которые суммы снимаются Заемщиком с Заемного счета или аннулируются. </w:t>
      </w:r>
      <w:r>
        <w:br/>
      </w:r>
      <w:r>
        <w:rPr>
          <w:rFonts w:ascii="Times New Roman"/>
          <w:b w:val="false"/>
          <w:i w:val="false"/>
          <w:color w:val="000000"/>
          <w:sz w:val="28"/>
        </w:rPr>
        <w:t xml:space="preserve">
      Раздел 3.03. Проценты </w:t>
      </w:r>
      <w:r>
        <w:br/>
      </w:r>
      <w:r>
        <w:rPr>
          <w:rFonts w:ascii="Times New Roman"/>
          <w:b w:val="false"/>
          <w:i w:val="false"/>
          <w:color w:val="000000"/>
          <w:sz w:val="28"/>
        </w:rPr>
        <w:t xml:space="preserve">
      Время от времени Заемщик выплачивает проценты по ставке, обусловленной в Соглашении о займе, с сумм снятых с Заемного счета и непогашенных сумм. Проценты начисляются с соответствующих дат снятия таких сумм. </w:t>
      </w:r>
      <w:r>
        <w:br/>
      </w:r>
      <w:r>
        <w:rPr>
          <w:rFonts w:ascii="Times New Roman"/>
          <w:b w:val="false"/>
          <w:i w:val="false"/>
          <w:color w:val="000000"/>
          <w:sz w:val="28"/>
        </w:rPr>
        <w:t xml:space="preserve">
      Раздел 3.04. Погашение </w:t>
      </w:r>
      <w:r>
        <w:br/>
      </w:r>
      <w:r>
        <w:rPr>
          <w:rFonts w:ascii="Times New Roman"/>
          <w:b w:val="false"/>
          <w:i w:val="false"/>
          <w:color w:val="000000"/>
          <w:sz w:val="28"/>
        </w:rPr>
        <w:t xml:space="preserve">
      (а) За исключением изложенного в Разделе 4.04 (d), Заемщик выплачивает основную сумму Займа, снятую с Заемного счета в соответствии с положениями Соглашения о займе. </w:t>
      </w:r>
      <w:r>
        <w:br/>
      </w:r>
      <w:r>
        <w:rPr>
          <w:rFonts w:ascii="Times New Roman"/>
          <w:b w:val="false"/>
          <w:i w:val="false"/>
          <w:color w:val="000000"/>
          <w:sz w:val="28"/>
        </w:rPr>
        <w:t xml:space="preserve">
      (b) После выплаты всех начисленных процентов и надбавок, рассчитанных в соответствии с Разделом 3.04(с), исключая изложенное в Разделе 4.04.(е), (i), и после уведомления Банка не менее чем за сорок пять дней, Заемщик имеет право приступить к погашению с приемлемой для Банка даты до наступления срока погашения: (i) всей основной суммы Займа, непогашенной на этот момент; или (ii) всей основной суммы, имеющей одну или несколько сроков погашения, при условии что:(А) в случае, если Соглашением о займе предусмотрен отдельный график погашения для конкретных израсходованных объемов основной суммы займа, такой предварительный платеж должен применяться в обратном порядке таких израсходованных средств, когда в первую очередь погашаются суммы займа, израсходованные в последнюю очередь и когда самый последний срок погашения таких израсходованных средств заканчивается в первую очередь; и (В) во всех остальных случаях такой предварительный платеж должен применяться в обратном порядке таких сроков погашения, когда самый последний срок погашения заканчивается в первую очередь. </w:t>
      </w:r>
      <w:r>
        <w:br/>
      </w:r>
      <w:r>
        <w:rPr>
          <w:rFonts w:ascii="Times New Roman"/>
          <w:b w:val="false"/>
          <w:i w:val="false"/>
          <w:color w:val="000000"/>
          <w:sz w:val="28"/>
        </w:rPr>
        <w:t xml:space="preserve">
      (с) Премиальные, выплачиваемые в рамках пункта (b) данного Раздела за предварительную выплату с любым сроком погашения, представляют собой сумму, обоснованно определенную Банком и отражающую все расходы Банка по переразмещению предварительно выплачиваемой суммы с даты предварительного платежа на дату срока погашения. </w:t>
      </w:r>
      <w:r>
        <w:br/>
      </w:r>
      <w:r>
        <w:rPr>
          <w:rFonts w:ascii="Times New Roman"/>
          <w:b w:val="false"/>
          <w:i w:val="false"/>
          <w:color w:val="000000"/>
          <w:sz w:val="28"/>
        </w:rPr>
        <w:t xml:space="preserve">
      Раздел 3.05. Место осуществления платежей </w:t>
      </w:r>
      <w:r>
        <w:br/>
      </w:r>
      <w:r>
        <w:rPr>
          <w:rFonts w:ascii="Times New Roman"/>
          <w:b w:val="false"/>
          <w:i w:val="false"/>
          <w:color w:val="000000"/>
          <w:sz w:val="28"/>
        </w:rPr>
        <w:t xml:space="preserve">
      Основная сумма Займа (включая премиальные, если таковые предусмотрены), а также проценты и другие начисления по нему выплачиваются в местах, которые Банк может обоснованно предложить.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Положения о валюте </w:t>
      </w:r>
      <w:r>
        <w:br/>
      </w:r>
      <w:r>
        <w:rPr>
          <w:rFonts w:ascii="Times New Roman"/>
          <w:b w:val="false"/>
          <w:i w:val="false"/>
          <w:color w:val="000000"/>
          <w:sz w:val="28"/>
        </w:rPr>
        <w:t xml:space="preserve">
      Раздел 4.01 Валюты, используемые для средств </w:t>
      </w:r>
      <w:r>
        <w:br/>
      </w:r>
      <w:r>
        <w:rPr>
          <w:rFonts w:ascii="Times New Roman"/>
          <w:b w:val="false"/>
          <w:i w:val="false"/>
          <w:color w:val="000000"/>
          <w:sz w:val="28"/>
        </w:rPr>
        <w:t xml:space="preserve">
      В случае, если Банк и Заемщик не оговаривают иного, средства с Заемного счета снимаются соответственно в той валюте, в которой оплачивались или подлежат оплате расходы, финансируемые за счет заемных средств; при условии, однако, что средства, снимаемые для покрытия расходов в валюте члена Банка, который является Заемщиком или Гарантом, выплачиваются в такой валюте или валютах, которые время от времени обоснованно устанавливаются. </w:t>
      </w:r>
      <w:r>
        <w:br/>
      </w:r>
      <w:r>
        <w:rPr>
          <w:rFonts w:ascii="Times New Roman"/>
          <w:b w:val="false"/>
          <w:i w:val="false"/>
          <w:color w:val="000000"/>
          <w:sz w:val="28"/>
        </w:rPr>
        <w:t xml:space="preserve">
      Раздел 4.02 Заемный счет </w:t>
      </w:r>
      <w:r>
        <w:br/>
      </w:r>
      <w:r>
        <w:rPr>
          <w:rFonts w:ascii="Times New Roman"/>
          <w:b w:val="false"/>
          <w:i w:val="false"/>
          <w:color w:val="000000"/>
          <w:sz w:val="28"/>
        </w:rPr>
        <w:t xml:space="preserve">
      (а) За исключением изложенного в Разделе 4.02(b), Заемный счет ведется в Моновалюте и в нем на дату снятия регистрируется эквивалент сумм в Моновалюте, снимаемых время от времени в различных валютах в рамках Займа. Все регистрируемые таким образом суммы являются эквивалентом снятой валюты или валют, за исключением тех случаев, когда Банк закупает снятую валюту с помощью другой валюты для обеспечения такого снятия и тогда в Заемном счете регистрируется эквивалент суммы такой другой валюты, выплаченной Банком. </w:t>
      </w:r>
      <w:r>
        <w:br/>
      </w:r>
      <w:r>
        <w:rPr>
          <w:rFonts w:ascii="Times New Roman"/>
          <w:b w:val="false"/>
          <w:i w:val="false"/>
          <w:color w:val="000000"/>
          <w:sz w:val="28"/>
        </w:rPr>
        <w:t xml:space="preserve">
      (b) В случае предоставления займов в виде нескольких валютных частей, Заемный счет делится на ряд субсчетов, каждый из которых ведется по каждой части в Моновалюте. На дату снятия средств с каждого такого субсчета в рамках соответствующей доли Займа регистрируется в соответствующей Моновалюте эквивалент сумм, снимаемых время от времени в различных валютах. Все регистрируемые таким образом суммы представляют собой эквивалент снятой валюты или валют, за исключением тех случаев, когда Банк закупает снятую валюту с помощью другой валюты для обеспечения такого снятия, и тогда в субсчете регистрируется эквивалент суммы такой другой валюты, выплаченной Банком. </w:t>
      </w:r>
      <w:r>
        <w:br/>
      </w:r>
      <w:r>
        <w:rPr>
          <w:rFonts w:ascii="Times New Roman"/>
          <w:b w:val="false"/>
          <w:i w:val="false"/>
          <w:color w:val="000000"/>
          <w:sz w:val="28"/>
        </w:rPr>
        <w:t xml:space="preserve">
      Раздел 4.03. Валюта, в которой осуществляются платежи </w:t>
      </w:r>
      <w:r>
        <w:br/>
      </w:r>
      <w:r>
        <w:rPr>
          <w:rFonts w:ascii="Times New Roman"/>
          <w:b w:val="false"/>
          <w:i w:val="false"/>
          <w:color w:val="000000"/>
          <w:sz w:val="28"/>
        </w:rPr>
        <w:t xml:space="preserve">
      За исключением случаев, предусмотренных в Разделе 4.04(е)(ii), погашение основной суммы и выплата премиальных, процентов и других платежей осуществляется в Моновалюте. </w:t>
      </w:r>
      <w:r>
        <w:br/>
      </w:r>
      <w:r>
        <w:rPr>
          <w:rFonts w:ascii="Times New Roman"/>
          <w:b w:val="false"/>
          <w:i w:val="false"/>
          <w:color w:val="000000"/>
          <w:sz w:val="28"/>
        </w:rPr>
        <w:t xml:space="preserve">
      Раздел 4.04. Временная замена валюты </w:t>
      </w:r>
      <w:r>
        <w:br/>
      </w:r>
      <w:r>
        <w:rPr>
          <w:rFonts w:ascii="Times New Roman"/>
          <w:b w:val="false"/>
          <w:i w:val="false"/>
          <w:color w:val="000000"/>
          <w:sz w:val="28"/>
        </w:rPr>
        <w:t xml:space="preserve">
      (а) Если Банк обоснованно установил, что возникла чрезвычайная ситуация, при которой Банк не сможет предоставить Моновалюту на цели финансирования Моновалютных займов, тогда Банк может предоставить такую временную замену валюты или валют, которую выберет Банк, а также создать и управлять временным валютным пулом для оценки Моновалютных займов для оценки такой Моновалюты и временной замены валюты в рамках Моновалютных займов в соответствии с разумным требованием Банка. </w:t>
      </w:r>
      <w:r>
        <w:br/>
      </w:r>
      <w:r>
        <w:rPr>
          <w:rFonts w:ascii="Times New Roman"/>
          <w:b w:val="false"/>
          <w:i w:val="false"/>
          <w:color w:val="000000"/>
          <w:sz w:val="28"/>
        </w:rPr>
        <w:t xml:space="preserve">
      (b) Банк незамедлительно уведомит Гаранта и Заемщика, когда любой такой временный валютный пул будет создан или прекратит свое существование. </w:t>
      </w:r>
      <w:r>
        <w:br/>
      </w:r>
      <w:r>
        <w:rPr>
          <w:rFonts w:ascii="Times New Roman"/>
          <w:b w:val="false"/>
          <w:i w:val="false"/>
          <w:color w:val="000000"/>
          <w:sz w:val="28"/>
        </w:rPr>
        <w:t xml:space="preserve">
      (с) Любой такой временный валютный пул: </w:t>
      </w:r>
      <w:r>
        <w:br/>
      </w:r>
      <w:r>
        <w:rPr>
          <w:rFonts w:ascii="Times New Roman"/>
          <w:b w:val="false"/>
          <w:i w:val="false"/>
          <w:color w:val="000000"/>
          <w:sz w:val="28"/>
        </w:rPr>
        <w:t xml:space="preserve">
      (i) управляется в соответствии с принципами, обоснованно установленными Банком, чтобы обеспечить оценку всех таких сумм в соответствии с определением Банка и положениями Раздела 4.04 (а) для пропорционального учета изменений в цене такого временного валютного пула через Моновалюту; </w:t>
      </w:r>
      <w:r>
        <w:br/>
      </w:r>
      <w:r>
        <w:rPr>
          <w:rFonts w:ascii="Times New Roman"/>
          <w:b w:val="false"/>
          <w:i w:val="false"/>
          <w:color w:val="000000"/>
          <w:sz w:val="28"/>
        </w:rPr>
        <w:t xml:space="preserve">
      (ii) прекращает свое действие как только это становится практически возможным сразу же после того, как Банк вновь станет способным предоставлять Моновалюту на цели Моновалютных займов. </w:t>
      </w:r>
      <w:r>
        <w:br/>
      </w:r>
      <w:r>
        <w:rPr>
          <w:rFonts w:ascii="Times New Roman"/>
          <w:b w:val="false"/>
          <w:i w:val="false"/>
          <w:color w:val="000000"/>
          <w:sz w:val="28"/>
        </w:rPr>
        <w:t xml:space="preserve">
      (b) Банк может, уведомив Заемщика, изменить основную сумму по любому одному или нескольким срокам погашения Займа, обусловленным в Соглашении о займе, которые наступают после создания любого такого временного валютного пула, для учета изменений в соотношении стоимости в соответствии с Разделом 4.04(с)(i); </w:t>
      </w:r>
      <w:r>
        <w:br/>
      </w:r>
      <w:r>
        <w:rPr>
          <w:rFonts w:ascii="Times New Roman"/>
          <w:b w:val="false"/>
          <w:i w:val="false"/>
          <w:color w:val="000000"/>
          <w:sz w:val="28"/>
        </w:rPr>
        <w:t xml:space="preserve">
      (е) Во время срока действия любого такого временного валютного пула: </w:t>
      </w:r>
      <w:r>
        <w:br/>
      </w:r>
      <w:r>
        <w:rPr>
          <w:rFonts w:ascii="Times New Roman"/>
          <w:b w:val="false"/>
          <w:i w:val="false"/>
          <w:color w:val="000000"/>
          <w:sz w:val="28"/>
        </w:rPr>
        <w:t xml:space="preserve">
      (i) никакие премиальные не будут выплачиваться за предварительный платеж по Займу; </w:t>
      </w:r>
      <w:r>
        <w:br/>
      </w:r>
      <w:r>
        <w:rPr>
          <w:rFonts w:ascii="Times New Roman"/>
          <w:b w:val="false"/>
          <w:i w:val="false"/>
          <w:color w:val="000000"/>
          <w:sz w:val="28"/>
        </w:rPr>
        <w:t xml:space="preserve">
      (ii) погашение основной суммы, а также выплаты по процентам и другим начислениям осуществляется в такой Моновалюте и в такой временной валюте или валютах-заменителях, какие выберет Банк; </w:t>
      </w:r>
      <w:r>
        <w:br/>
      </w:r>
      <w:r>
        <w:rPr>
          <w:rFonts w:ascii="Times New Roman"/>
          <w:b w:val="false"/>
          <w:i w:val="false"/>
          <w:color w:val="000000"/>
          <w:sz w:val="28"/>
        </w:rPr>
        <w:t xml:space="preserve">
      (iii) Банк может скорректировать процентную ставку, оплачиваемую в рамках Соглашения о займе, для учета обоснованной стоимости обеспечения такой временной замены валюты. </w:t>
      </w:r>
      <w:r>
        <w:br/>
      </w:r>
      <w:r>
        <w:rPr>
          <w:rFonts w:ascii="Times New Roman"/>
          <w:b w:val="false"/>
          <w:i w:val="false"/>
          <w:color w:val="000000"/>
          <w:sz w:val="28"/>
        </w:rPr>
        <w:t xml:space="preserve">
      Раздел 4.05. Покупка валюты </w:t>
      </w:r>
      <w:r>
        <w:br/>
      </w:r>
      <w:r>
        <w:rPr>
          <w:rFonts w:ascii="Times New Roman"/>
          <w:b w:val="false"/>
          <w:i w:val="false"/>
          <w:color w:val="000000"/>
          <w:sz w:val="28"/>
        </w:rPr>
        <w:t xml:space="preserve">
      Банк, по предоставлению Заемщика и на таких условиях, которые определяет Банк, прилагает максимальные усилия для закупки любой валюты, необходимой Заемщику для оплаты основной части долга, процентов и других начислений, обусловленных Соглашением о займе, после внесения Заемщиком достаточных для этого средств в валюте или валютах, периодически определяемых Банком. При покупке необходимых валют Банк действует в качестве агента Заемщика, а Заемщик рассматривается как осуществивший всякий необходимый платеж в рамках Соглашения о займе только тогда и при том условии, что Банк получил такой платеж в необходимой валюте и валютах. </w:t>
      </w:r>
      <w:r>
        <w:br/>
      </w:r>
      <w:r>
        <w:rPr>
          <w:rFonts w:ascii="Times New Roman"/>
          <w:b w:val="false"/>
          <w:i w:val="false"/>
          <w:color w:val="000000"/>
          <w:sz w:val="28"/>
        </w:rPr>
        <w:t xml:space="preserve">
      Раздел 4.06. Оценка валют </w:t>
      </w:r>
      <w:r>
        <w:br/>
      </w:r>
      <w:r>
        <w:rPr>
          <w:rFonts w:ascii="Times New Roman"/>
          <w:b w:val="false"/>
          <w:i w:val="false"/>
          <w:color w:val="000000"/>
          <w:sz w:val="28"/>
        </w:rPr>
        <w:t xml:space="preserve">
      Всегда, когда для целей Соглашения о займе или Соглашения о гарантии или любого другого соглашения, на которые распространяются Общие условия, необходимо определить стоимость одной валюты через другую валюту, такая стоимость на разумных основаниях определяется Банком. </w:t>
      </w:r>
      <w:r>
        <w:br/>
      </w:r>
      <w:r>
        <w:rPr>
          <w:rFonts w:ascii="Times New Roman"/>
          <w:b w:val="false"/>
          <w:i w:val="false"/>
          <w:color w:val="000000"/>
          <w:sz w:val="28"/>
        </w:rPr>
        <w:t xml:space="preserve">
      Раздел 4.07. Порядок платежей </w:t>
      </w:r>
      <w:r>
        <w:br/>
      </w:r>
      <w:r>
        <w:rPr>
          <w:rFonts w:ascii="Times New Roman"/>
          <w:b w:val="false"/>
          <w:i w:val="false"/>
          <w:color w:val="000000"/>
          <w:sz w:val="28"/>
        </w:rPr>
        <w:t xml:space="preserve">
      (а) любой платеж, производимый Банку в соответствии с Соглашением о займе или Соглашением о гарантии в валюте какой-либо страны, осуществляется в таком порядке и в валюте, приобретенной таким образом, как это допускается по законам данной страны в целях осуществления такого платежа и перечисления такой валюты на депозит на счете Банка у депозитария Банка в этой стране. </w:t>
      </w:r>
      <w:r>
        <w:br/>
      </w:r>
      <w:r>
        <w:rPr>
          <w:rFonts w:ascii="Times New Roman"/>
          <w:b w:val="false"/>
          <w:i w:val="false"/>
          <w:color w:val="000000"/>
          <w:sz w:val="28"/>
        </w:rPr>
        <w:t xml:space="preserve">
      (b) Основная сумма Займа (включая премиальные, если таковые имеются), а также проценты и начисления по Займу оплачиваются без каких-либо ограничений, установленных членом Банка или действующим на территории члена Банка, который является Заемщиком или Гарантом.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Снятие заемных средств </w:t>
      </w:r>
      <w:r>
        <w:br/>
      </w:r>
      <w:r>
        <w:rPr>
          <w:rFonts w:ascii="Times New Roman"/>
          <w:b w:val="false"/>
          <w:i w:val="false"/>
          <w:color w:val="000000"/>
          <w:sz w:val="28"/>
        </w:rPr>
        <w:t xml:space="preserve">
      Раздел 5.01. Снятие средств с Заемного счета </w:t>
      </w:r>
      <w:r>
        <w:br/>
      </w:r>
      <w:r>
        <w:rPr>
          <w:rFonts w:ascii="Times New Roman"/>
          <w:b w:val="false"/>
          <w:i w:val="false"/>
          <w:color w:val="000000"/>
          <w:sz w:val="28"/>
        </w:rPr>
        <w:t xml:space="preserve">
      Заемщик имеет право на снятие с Заемного счета сумм, израсходованных или, при согласии на это Банка, подлежащих расходованию на Проект, в соответствии с положением Соглашения о займе и настоящих Общих условий. Если Банк и Заемщик не договорятся об ином, средства не подлежат снятию со счета для: (а) покрытия расходов на территории любой страны, которая не является членом Банка, или для приобретения товаров, произведенных на таких территориях, или услуг, предоставляемых с таких территорий, или (b) осуществления любого платежа физическим или юридическим лицам за импорт товаров в случае, если такой платеж или импорт запрещен в соответствии с решением Совета безопасности Организации Объединенных Наций в соответствии с Главой 7 Устава ООН. </w:t>
      </w:r>
      <w:r>
        <w:br/>
      </w:r>
      <w:r>
        <w:rPr>
          <w:rFonts w:ascii="Times New Roman"/>
          <w:b w:val="false"/>
          <w:i w:val="false"/>
          <w:color w:val="000000"/>
          <w:sz w:val="28"/>
        </w:rPr>
        <w:t xml:space="preserve">
      Раздел 5.02. Специальное обязательство Банка </w:t>
      </w:r>
      <w:r>
        <w:br/>
      </w:r>
      <w:r>
        <w:rPr>
          <w:rFonts w:ascii="Times New Roman"/>
          <w:b w:val="false"/>
          <w:i w:val="false"/>
          <w:color w:val="000000"/>
          <w:sz w:val="28"/>
        </w:rPr>
        <w:t xml:space="preserve">
      По просьбе Заемщика и на условиях, согласованных между Банком и Заемщиком, Банк может принимать в письменной форме специальные обязательства по выплате средств Заемщику или другим лицам по части расходов, финансируемых из средств Заемщика, несмотря на любую последующую приостановку или аннулирование по инициативе Банка или Заемщика. </w:t>
      </w:r>
      <w:r>
        <w:br/>
      </w:r>
      <w:r>
        <w:rPr>
          <w:rFonts w:ascii="Times New Roman"/>
          <w:b w:val="false"/>
          <w:i w:val="false"/>
          <w:color w:val="000000"/>
          <w:sz w:val="28"/>
        </w:rPr>
        <w:t xml:space="preserve">
      Раздел 5.03. Заявка на снятие средств или получение специального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 случае, если Заемщик желает снять какую-либо сумму с Заемного счета или обращается к Банку с просьбой принять специальное обязательство в соответствии с Разделом 5.02, Заемщик направляет в Банк, письменную заявку в такой форме, содержащую такие формулировки и договоренности, которые обоснованно требуются Банку. Заявки на снятие средств в связи с расходами по проекту, включая документацию, необходимую согласно настоящей статьи, должны направляться оперативно. </w:t>
      </w:r>
      <w:r>
        <w:br/>
      </w:r>
      <w:r>
        <w:rPr>
          <w:rFonts w:ascii="Times New Roman"/>
          <w:b w:val="false"/>
          <w:i w:val="false"/>
          <w:color w:val="000000"/>
          <w:sz w:val="28"/>
        </w:rPr>
        <w:t xml:space="preserve">
      Раздел 5.04. Перераспределение </w:t>
      </w:r>
      <w:r>
        <w:br/>
      </w:r>
      <w:r>
        <w:rPr>
          <w:rFonts w:ascii="Times New Roman"/>
          <w:b w:val="false"/>
          <w:i w:val="false"/>
          <w:color w:val="000000"/>
          <w:sz w:val="28"/>
        </w:rPr>
        <w:t xml:space="preserve">
      Несмотря на выделение какой-либо суммы Займа или процентной доли снимаемых средств, описанное или упомянутое Соглашение о займе, если у Банка есть основание полагать, что сумма Займа, прежде выделенная по любой категории выплат со счета, указанной в Соглашении о займе или включенной в него путем внесения поправки, будет недостаточной для финансирования согласованной процентной доли всех расходов по этой категории, Банк может, уведомив Заемщика: </w:t>
      </w:r>
      <w:r>
        <w:br/>
      </w:r>
      <w:r>
        <w:rPr>
          <w:rFonts w:ascii="Times New Roman"/>
          <w:b w:val="false"/>
          <w:i w:val="false"/>
          <w:color w:val="000000"/>
          <w:sz w:val="28"/>
        </w:rPr>
        <w:t xml:space="preserve">
      (а) перераспределить в такую категорию в размерах, необходимых для покрытия расчетного недостатка, заемные средства, которые на этот момент выделены на другую категорию и, по мнению Банка, не являются необходимыми для покрытия других расходов; и </w:t>
      </w:r>
      <w:r>
        <w:br/>
      </w:r>
      <w:r>
        <w:rPr>
          <w:rFonts w:ascii="Times New Roman"/>
          <w:b w:val="false"/>
          <w:i w:val="false"/>
          <w:color w:val="000000"/>
          <w:sz w:val="28"/>
        </w:rPr>
        <w:t xml:space="preserve">
      (b) если такое перераспределение не может полностью покрыть расчетный недостаток, сократить процентную долю снимаемых средств, на этот момент распространяемую на такие расходы, с тем чтобы продолжить снятия средств в рамках такой категории вплоть до снятия всех средств по этой категории. </w:t>
      </w:r>
      <w:r>
        <w:br/>
      </w:r>
      <w:r>
        <w:rPr>
          <w:rFonts w:ascii="Times New Roman"/>
          <w:b w:val="false"/>
          <w:i w:val="false"/>
          <w:color w:val="000000"/>
          <w:sz w:val="28"/>
        </w:rPr>
        <w:t xml:space="preserve">
      Раздел 5.05. Свидетельства полномочий подписывать заявки на снятие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Заемщик предоставит Банку свидетельство полномочий лица или лиц, получивших право на подписание заявок на снятие средств и заверенный образец подписи любого такого лица. </w:t>
      </w:r>
      <w:r>
        <w:br/>
      </w:r>
      <w:r>
        <w:rPr>
          <w:rFonts w:ascii="Times New Roman"/>
          <w:b w:val="false"/>
          <w:i w:val="false"/>
          <w:color w:val="000000"/>
          <w:sz w:val="28"/>
        </w:rPr>
        <w:t xml:space="preserve">
      Раздел 5.06. Подтверждающие документы </w:t>
      </w:r>
      <w:r>
        <w:br/>
      </w:r>
      <w:r>
        <w:rPr>
          <w:rFonts w:ascii="Times New Roman"/>
          <w:b w:val="false"/>
          <w:i w:val="false"/>
          <w:color w:val="000000"/>
          <w:sz w:val="28"/>
        </w:rPr>
        <w:t xml:space="preserve">
      Заемщик предоставит Банку такие документы и другие подтверждения, обосновывающие заявку, которые Банк имеет основания требовать до или после выдачи Банком разрешения на любое снятие средств, запрошенных в заявке. </w:t>
      </w:r>
      <w:r>
        <w:br/>
      </w:r>
      <w:r>
        <w:rPr>
          <w:rFonts w:ascii="Times New Roman"/>
          <w:b w:val="false"/>
          <w:i w:val="false"/>
          <w:color w:val="000000"/>
          <w:sz w:val="28"/>
        </w:rPr>
        <w:t xml:space="preserve">
      Раздел 5.07. Достаточная информация в заявках и документах </w:t>
      </w:r>
      <w:r>
        <w:br/>
      </w:r>
      <w:r>
        <w:rPr>
          <w:rFonts w:ascii="Times New Roman"/>
          <w:b w:val="false"/>
          <w:i w:val="false"/>
          <w:color w:val="000000"/>
          <w:sz w:val="28"/>
        </w:rPr>
        <w:t xml:space="preserve">
      Все заявки и сопроводительные документы, а также другие свидетельства должны быть достаточными по форме и содержанию с тем, чтобы убедительно продемонстрировать Банку, что Заемщик имеет право снимать с Заемного счета запрошенную сумму и что сумма, снимаемая с Заемного счета, подлежит использованию на цели, обусловленные в Соглашении о займе. </w:t>
      </w:r>
      <w:r>
        <w:br/>
      </w:r>
      <w:r>
        <w:rPr>
          <w:rFonts w:ascii="Times New Roman"/>
          <w:b w:val="false"/>
          <w:i w:val="false"/>
          <w:color w:val="000000"/>
          <w:sz w:val="28"/>
        </w:rPr>
        <w:t xml:space="preserve">
      Раздел 5.08. Оплата налогов </w:t>
      </w:r>
      <w:r>
        <w:br/>
      </w:r>
      <w:r>
        <w:rPr>
          <w:rFonts w:ascii="Times New Roman"/>
          <w:b w:val="false"/>
          <w:i w:val="false"/>
          <w:color w:val="000000"/>
          <w:sz w:val="28"/>
        </w:rPr>
        <w:t xml:space="preserve">
      Согласно политики Банка заемные средства не подлежат снятию с целью оплаты налогов, установленных Заемщиком или Гарантом или действующих на территории Заемщика или Гаранта, на товары или услуги или на их импорт, производство, закупку или поставку. С этой целью, если сумма налогов, установленная или имеющая какое-либо отношение к статье, финансируемой из средств Займа, уменьшается или увеличивается, Банк может уведомив Заемщика, увеличить или уменьшить процент снимаемых средств, установленный или упомянутый в отношении такой статьи в Соглашении о займе, для обеспечения последовательного проведения политики Банка. </w:t>
      </w:r>
      <w:r>
        <w:br/>
      </w:r>
      <w:r>
        <w:rPr>
          <w:rFonts w:ascii="Times New Roman"/>
          <w:b w:val="false"/>
          <w:i w:val="false"/>
          <w:color w:val="000000"/>
          <w:sz w:val="28"/>
        </w:rPr>
        <w:t xml:space="preserve">
      Раздел 5.09. Выплаты Банка </w:t>
      </w:r>
      <w:r>
        <w:br/>
      </w:r>
      <w:r>
        <w:rPr>
          <w:rFonts w:ascii="Times New Roman"/>
          <w:b w:val="false"/>
          <w:i w:val="false"/>
          <w:color w:val="000000"/>
          <w:sz w:val="28"/>
        </w:rPr>
        <w:t xml:space="preserve">
      Банк выплачивает суммы, снятые Заемщиком с Заемного счета, только Заемщику или по его распоряжению.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Аннулирование и приостановление </w:t>
      </w:r>
      <w:r>
        <w:br/>
      </w:r>
      <w:r>
        <w:rPr>
          <w:rFonts w:ascii="Times New Roman"/>
          <w:b w:val="false"/>
          <w:i w:val="false"/>
          <w:color w:val="000000"/>
          <w:sz w:val="28"/>
        </w:rPr>
        <w:t xml:space="preserve">
      Раздел 6.01. Аннулирование заемных сумм Заемщиком </w:t>
      </w:r>
      <w:r>
        <w:br/>
      </w:r>
      <w:r>
        <w:rPr>
          <w:rFonts w:ascii="Times New Roman"/>
          <w:b w:val="false"/>
          <w:i w:val="false"/>
          <w:color w:val="000000"/>
          <w:sz w:val="28"/>
        </w:rPr>
        <w:t xml:space="preserve">
      Заемщик может, уведомив Банк, аннулировать любую сумму Займа, которую Заемщик не снял, за исключением того, что Заемщик не может таким же образом аннулировать какую-либо сумму по Займу, в отношении которой Банк принял специальное обязательство в соответствии с Разделом 5.02. </w:t>
      </w:r>
      <w:r>
        <w:br/>
      </w:r>
      <w:r>
        <w:rPr>
          <w:rFonts w:ascii="Times New Roman"/>
          <w:b w:val="false"/>
          <w:i w:val="false"/>
          <w:color w:val="000000"/>
          <w:sz w:val="28"/>
        </w:rPr>
        <w:t xml:space="preserve">
      Раздел 6.02. Приостановление Банком права Заемщика на снятие заемных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При возникновении и сохранении любого из нижеперечисленных событий, Банк может, уведомив Заемщика и Гаранта, полностью или частично приостановить право Заемщика снимать средства с Заемного счета: </w:t>
      </w:r>
      <w:r>
        <w:br/>
      </w:r>
      <w:r>
        <w:rPr>
          <w:rFonts w:ascii="Times New Roman"/>
          <w:b w:val="false"/>
          <w:i w:val="false"/>
          <w:color w:val="000000"/>
          <w:sz w:val="28"/>
        </w:rPr>
        <w:t xml:space="preserve">
      (а) Заемщик не смог осуществить выплату (несмотря на тот факт, что такая выплата могла быть осуществлена Гарантом или третьей стороной) по основной сумме Займа или процентом, или любой другой сумме, причитающейся Банку или Ассоциации: (i) в рамках Соглашения о займе; или (ii) в рамках любого другого соглашения о займе или гарантии между Банком и Заемщиком; или (iii) вследствие любой гарантии или другого финансового обязательства любого рода, взятого Банком по отношению к любой третьей стороне с согласия Заемщика; или (iv) в рамках любого соглашения о кредите на цели развития между Заемщиком и Ассоциацией. </w:t>
      </w:r>
      <w:r>
        <w:br/>
      </w:r>
      <w:r>
        <w:rPr>
          <w:rFonts w:ascii="Times New Roman"/>
          <w:b w:val="false"/>
          <w:i w:val="false"/>
          <w:color w:val="000000"/>
          <w:sz w:val="28"/>
        </w:rPr>
        <w:t xml:space="preserve">
      (b) Гарант не смог осуществить выплату по основной сумме Займа или процентам, или любой другой сумме, причитающейся Банку или Ассоциации: (i) в рамках соглашения о гарантии; или (ii) в рамках любого другого соглашения о займе или гарантии между Гарантом и Банком; или (iii) вследствие любой гарантии или другого финансового обязательства любого рода, взятого Банком по отношению к любой к любой третьей стороне с согласия Гаранта; или (iv) в рамках любого соглашения о кредите на цели развития между Гарантом и Ассоциацией. </w:t>
      </w:r>
      <w:r>
        <w:br/>
      </w:r>
      <w:r>
        <w:rPr>
          <w:rFonts w:ascii="Times New Roman"/>
          <w:b w:val="false"/>
          <w:i w:val="false"/>
          <w:color w:val="000000"/>
          <w:sz w:val="28"/>
        </w:rPr>
        <w:t xml:space="preserve">
      (с) Заемщик или Гарант не смог выполнить любое иное обязательство в рамках Соглашения о займе или Соглашения о гарантии. </w:t>
      </w:r>
      <w:r>
        <w:br/>
      </w:r>
      <w:r>
        <w:rPr>
          <w:rFonts w:ascii="Times New Roman"/>
          <w:b w:val="false"/>
          <w:i w:val="false"/>
          <w:color w:val="000000"/>
          <w:sz w:val="28"/>
        </w:rPr>
        <w:t xml:space="preserve">
      (d) Банк или Ассоциация приостановили полностью или частично право Заемщика или Гаранта осуществлять снятия средств в рамках какого-либо соглашения о займе, заключенного с Банком, или какого-либо соглашения о кредите на цели развития заключенного с Ассоциацией, из-за неспособности Заемщика или Гаранта выполнять какие-либо из своих обязательств в рамках такого соглашения или любого другого соглашения, заключенного с Банком. </w:t>
      </w:r>
      <w:r>
        <w:br/>
      </w:r>
      <w:r>
        <w:rPr>
          <w:rFonts w:ascii="Times New Roman"/>
          <w:b w:val="false"/>
          <w:i w:val="false"/>
          <w:color w:val="000000"/>
          <w:sz w:val="28"/>
        </w:rPr>
        <w:t xml:space="preserve">
      (е) В результате событий, имевших место после даты Соглашения о займе, возникла чрезвычайная ситуация, делающая маловероятным осуществление Проекта или выполнение Заемщиком или Гарантом своих обязательств по соглашению о Займе или Соглашению о гарантии. </w:t>
      </w:r>
      <w:r>
        <w:br/>
      </w:r>
      <w:r>
        <w:rPr>
          <w:rFonts w:ascii="Times New Roman"/>
          <w:b w:val="false"/>
          <w:i w:val="false"/>
          <w:color w:val="000000"/>
          <w:sz w:val="28"/>
        </w:rPr>
        <w:t xml:space="preserve">
      (f) Члену Банка, являющемуся Заемщиком или Гарантом: (i) было приостановлено или прекращено членство в Банке, или (ii) прекращено членство в Международном валютном фонде. </w:t>
      </w:r>
      <w:r>
        <w:br/>
      </w:r>
      <w:r>
        <w:rPr>
          <w:rFonts w:ascii="Times New Roman"/>
          <w:b w:val="false"/>
          <w:i w:val="false"/>
          <w:color w:val="000000"/>
          <w:sz w:val="28"/>
        </w:rPr>
        <w:t xml:space="preserve">
      (q) После даты соглашения о Займе и до даты вступления в силу произошло какое-либо событие, которое дало Банку основание приостановить право Заемщика осуществлять снятия средств с Заемного счета, если соглашение о займе имело силу на дату такого события. </w:t>
      </w:r>
      <w:r>
        <w:br/>
      </w:r>
      <w:r>
        <w:rPr>
          <w:rFonts w:ascii="Times New Roman"/>
          <w:b w:val="false"/>
          <w:i w:val="false"/>
          <w:color w:val="000000"/>
          <w:sz w:val="28"/>
        </w:rPr>
        <w:t xml:space="preserve">
      (h) Любые неблагоприятные материальные изменения в положении дел Заемщика (не являющегося членом Банка), в том виде, как оно представлено Заемщиком, имели место до Даты вступления в силу. </w:t>
      </w:r>
      <w:r>
        <w:br/>
      </w:r>
      <w:r>
        <w:rPr>
          <w:rFonts w:ascii="Times New Roman"/>
          <w:b w:val="false"/>
          <w:i w:val="false"/>
          <w:color w:val="000000"/>
          <w:sz w:val="28"/>
        </w:rPr>
        <w:t xml:space="preserve">
      (i) Представление сделанное Заемщиком или Гарантом в рамках Соглашения о займе или Соглашения о гарантии или в соответствии с такими соглашениями, или любое заявление, направленное в связи с такими соглашениями и предназначенное для использования Банком в качестве основания для предоставления Займа, оказались, в каком-либо материальном аспекте, не соответствующими действительности. </w:t>
      </w:r>
      <w:r>
        <w:br/>
      </w:r>
      <w:r>
        <w:rPr>
          <w:rFonts w:ascii="Times New Roman"/>
          <w:b w:val="false"/>
          <w:i w:val="false"/>
          <w:color w:val="000000"/>
          <w:sz w:val="28"/>
        </w:rPr>
        <w:t xml:space="preserve">
      (j) Произошло какое-либо событие, обусловленное в пункте (f) или (q) Раздела 7.01. </w:t>
      </w:r>
      <w:r>
        <w:br/>
      </w:r>
      <w:r>
        <w:rPr>
          <w:rFonts w:ascii="Times New Roman"/>
          <w:b w:val="false"/>
          <w:i w:val="false"/>
          <w:color w:val="000000"/>
          <w:sz w:val="28"/>
        </w:rPr>
        <w:t xml:space="preserve">
      (k) Возникла чрезвычайная ситуация, в которой любые дальнейшие снятия средств в рамках Займа противоречат положениям Статьи III, Раздела 3 Статей Соглашения о Банке. </w:t>
      </w:r>
      <w:r>
        <w:br/>
      </w:r>
      <w:r>
        <w:rPr>
          <w:rFonts w:ascii="Times New Roman"/>
          <w:b w:val="false"/>
          <w:i w:val="false"/>
          <w:color w:val="000000"/>
          <w:sz w:val="28"/>
        </w:rPr>
        <w:t xml:space="preserve">
      (l) Заемщик или любой орган реализации Проекта без согласия Банка (i) частично или полностью предназначил или передал свои обязательства в рамках Соглашения о Займе; или (ii) продал, сдал в аренду, передал, предназначил или как-либо по другому распорядился любой собственностью или активами, частично или полностью финансируемым из средств Займа, за исключением обычных деловых транзакций, которые, по мнению Банка, (А) не оказывают материального или негативного влияния на способность Заемщика выполнять любое из его обязательств в рамках Соглашения о займе или достижении целей Проекта, либо способности органа реализации Проекта выполнять любое из его обязательств, вытекающих, или вступивших в силу в соответствии с Соглашением о займе, либо достижении целей Проекта; и (В) не оказывают материального или негативного влияния на финансовое состояние или работу Заемщика (не являющегося членом Банка) либо органа реализации Проекта. </w:t>
      </w:r>
      <w:r>
        <w:br/>
      </w:r>
      <w:r>
        <w:rPr>
          <w:rFonts w:ascii="Times New Roman"/>
          <w:b w:val="false"/>
          <w:i w:val="false"/>
          <w:color w:val="000000"/>
          <w:sz w:val="28"/>
        </w:rPr>
        <w:t xml:space="preserve">
      (m) Заемщик (не являющийся членом Банка) или любой другой орган реализации Проекта прекратил существование в прежней юридической форме хозяйствования, превалирующей по состоянию на дату Соглашения о Займе. </w:t>
      </w:r>
      <w:r>
        <w:br/>
      </w:r>
      <w:r>
        <w:rPr>
          <w:rFonts w:ascii="Times New Roman"/>
          <w:b w:val="false"/>
          <w:i w:val="false"/>
          <w:color w:val="000000"/>
          <w:sz w:val="28"/>
        </w:rPr>
        <w:t xml:space="preserve">
      (n) Было предпринято любое действие, направленное на расформирование, распад или приостановление деятельности Заемщика (не являющегося членом Банка) или любого органа реализации Проекта. </w:t>
      </w:r>
      <w:r>
        <w:br/>
      </w:r>
      <w:r>
        <w:rPr>
          <w:rFonts w:ascii="Times New Roman"/>
          <w:b w:val="false"/>
          <w:i w:val="false"/>
          <w:color w:val="000000"/>
          <w:sz w:val="28"/>
        </w:rPr>
        <w:t xml:space="preserve">
      (о) По мнению Банка, правовой характер, собственность или управление Заемщика (не являющегося членом Банка) или любого органа реализации Проекта изменились, по отношению к таковым, превалирующим на дату Соглашения о займе, и оказывает материальное и негативное влияние на (i) способность Заемщика выполнять любое из его обязательств по Соглашению о займе или достигать целей Проекта; или на (ii) способность органа реализации Проекта выполнять любое из его обязательств, вытекающих или вступивших в силу в соответствии с Соглашением о Займе, либо достигать целей Проекта. </w:t>
      </w:r>
      <w:r>
        <w:br/>
      </w:r>
      <w:r>
        <w:rPr>
          <w:rFonts w:ascii="Times New Roman"/>
          <w:b w:val="false"/>
          <w:i w:val="false"/>
          <w:color w:val="000000"/>
          <w:sz w:val="28"/>
        </w:rPr>
        <w:t xml:space="preserve">
      (р) Произошло любое другое событие, обусловленное в Соглашении о займе с учетом целей настоящего Раздела. </w:t>
      </w:r>
      <w:r>
        <w:br/>
      </w:r>
      <w:r>
        <w:rPr>
          <w:rFonts w:ascii="Times New Roman"/>
          <w:b w:val="false"/>
          <w:i w:val="false"/>
          <w:color w:val="000000"/>
          <w:sz w:val="28"/>
        </w:rPr>
        <w:t xml:space="preserve">
      Право Заемщика на снятие средств с Заемного счета остается полностью или частично приостановлено, в зависимости от конкретного случая, до тех пор, пока событие или события, повлекшие за собой приостановку права, не прекратят существование, если Банк не уведомил Заемщика о том, что право на снятие средств было полностью или частично восстановлено, в зависимости от конкретного случая. </w:t>
      </w:r>
      <w:r>
        <w:br/>
      </w:r>
      <w:r>
        <w:rPr>
          <w:rFonts w:ascii="Times New Roman"/>
          <w:b w:val="false"/>
          <w:i w:val="false"/>
          <w:color w:val="000000"/>
          <w:sz w:val="28"/>
        </w:rPr>
        <w:t xml:space="preserve">
      Раздел 6.03. Аннулирование Банком право Заемщика на снятие средств </w:t>
      </w:r>
      <w:r>
        <w:br/>
      </w:r>
      <w:r>
        <w:rPr>
          <w:rFonts w:ascii="Times New Roman"/>
          <w:b w:val="false"/>
          <w:i w:val="false"/>
          <w:color w:val="000000"/>
          <w:sz w:val="28"/>
        </w:rPr>
        <w:t xml:space="preserve">
      Если (а) право Заемщика снимать средства с Заемного счета приостановлено в отношении любой суммы Займа в течение тридцати дней подряд, либо (b) в любой момент времени после консультаций с Заемщиком Банк определяет, что какая-то сумма Займа не потребуется для финансирования расходов по Проекту, которые должны финансироваться за счет средств Займа, либо (с) в любой момент времени Банк определит, в отношении любого контракта, подлежащего к финансированию из средств Займа, что в процессе закупки или исполнения такого контракта представители Заемщика или бенефициара Займа были причастны к случаям коррупции или мошенничества, а Заемщик не принял своевременных и соответствующих мер для исправления положения, удовлетворительных для Банка, и установит сумму расходов в отношении такого контракта, которая в другом случае была бы правомочной для финансирования из средств Займа; или (d) в любой момент времени Банк определит, что закупка в рамках какой-либо статьи не соответствует процедурам, описанным или упомянутым в Соглашении о займе, и устанавливает сумму расходов по такой статье, которая в ином случае допускала бы финансирование из средств Займа, либо (е) после Заключенной даты, определенная сумма Займа остается на Заемном счете, либо (f) Банком получено уведомление от Гаранта в соответствии с Разделом 6.07, касающееся любой суммы Займа, Банк может путем уведомления Заемщика и Гаранта прекратить действие права Заемщика снимать средства, относящиеся к такой сумме. После вручения такого уведомления такая сумма Займа аннулируется. </w:t>
      </w:r>
      <w:r>
        <w:br/>
      </w:r>
      <w:r>
        <w:rPr>
          <w:rFonts w:ascii="Times New Roman"/>
          <w:b w:val="false"/>
          <w:i w:val="false"/>
          <w:color w:val="000000"/>
          <w:sz w:val="28"/>
        </w:rPr>
        <w:t xml:space="preserve">
      Раздел 6.04. Суммы, подпадающие под действие специального обязательства, </w:t>
      </w:r>
      <w:r>
        <w:br/>
      </w:r>
      <w:r>
        <w:rPr>
          <w:rFonts w:ascii="Times New Roman"/>
          <w:b w:val="false"/>
          <w:i w:val="false"/>
          <w:color w:val="000000"/>
          <w:sz w:val="28"/>
        </w:rPr>
        <w:t xml:space="preserve">
                   на которые не распространяется аннулирование или </w:t>
      </w:r>
      <w:r>
        <w:br/>
      </w:r>
      <w:r>
        <w:rPr>
          <w:rFonts w:ascii="Times New Roman"/>
          <w:b w:val="false"/>
          <w:i w:val="false"/>
          <w:color w:val="000000"/>
          <w:sz w:val="28"/>
        </w:rPr>
        <w:t xml:space="preserve">
                   приостановка права по инициативе Банка </w:t>
      </w:r>
      <w:r>
        <w:br/>
      </w:r>
      <w:r>
        <w:rPr>
          <w:rFonts w:ascii="Times New Roman"/>
          <w:b w:val="false"/>
          <w:i w:val="false"/>
          <w:color w:val="000000"/>
          <w:sz w:val="28"/>
        </w:rPr>
        <w:t xml:space="preserve">
      Аннулирование или приостановка прав по инициативе Банка не распространяется на суммы, подпадающие под действие какого-либо специального обязательства, взятого Банком в соответствии с Разделом 5.02, за исключением случаев, особо оговоренных в таком обязательстве. </w:t>
      </w:r>
      <w:r>
        <w:br/>
      </w:r>
      <w:r>
        <w:rPr>
          <w:rFonts w:ascii="Times New Roman"/>
          <w:b w:val="false"/>
          <w:i w:val="false"/>
          <w:color w:val="000000"/>
          <w:sz w:val="28"/>
        </w:rPr>
        <w:t xml:space="preserve">
      Раздел 6.05. Применение положений об аннулировании к срокам погашения </w:t>
      </w:r>
      <w:r>
        <w:br/>
      </w:r>
      <w:r>
        <w:rPr>
          <w:rFonts w:ascii="Times New Roman"/>
          <w:b w:val="false"/>
          <w:i w:val="false"/>
          <w:color w:val="000000"/>
          <w:sz w:val="28"/>
        </w:rPr>
        <w:t xml:space="preserve">
                   Займа </w:t>
      </w:r>
      <w:r>
        <w:br/>
      </w:r>
      <w:r>
        <w:rPr>
          <w:rFonts w:ascii="Times New Roman"/>
          <w:b w:val="false"/>
          <w:i w:val="false"/>
          <w:color w:val="000000"/>
          <w:sz w:val="28"/>
        </w:rPr>
        <w:t xml:space="preserve">
      Если Банк и Заемщик не договорятся об ином, любое положение об аннулировании применяется пропорционально к нескольким частям основной суммы Займа, сроки погашения которых наступают после даты такого аннулирования и которые не были проданы Банком или в отношении которых Банк не дал согласие на продажу к этой дате, при условии, что положения настоящего Раздела не применяются в случаях, когда Соглашением о займе предусматривается определение отдельного графика амортизации для конкретных израсходованных средств основной сумму займа по мере снятия таких средств с Заемного счета. </w:t>
      </w:r>
      <w:r>
        <w:br/>
      </w:r>
      <w:r>
        <w:rPr>
          <w:rFonts w:ascii="Times New Roman"/>
          <w:b w:val="false"/>
          <w:i w:val="false"/>
          <w:color w:val="000000"/>
          <w:sz w:val="28"/>
        </w:rPr>
        <w:t xml:space="preserve">
      Раздел 6.06. Действие положений после аннулирования или приостановки </w:t>
      </w:r>
      <w:r>
        <w:br/>
      </w:r>
      <w:r>
        <w:rPr>
          <w:rFonts w:ascii="Times New Roman"/>
          <w:b w:val="false"/>
          <w:i w:val="false"/>
          <w:color w:val="000000"/>
          <w:sz w:val="28"/>
        </w:rPr>
        <w:t xml:space="preserve">
                   права </w:t>
      </w:r>
      <w:r>
        <w:br/>
      </w:r>
      <w:r>
        <w:rPr>
          <w:rFonts w:ascii="Times New Roman"/>
          <w:b w:val="false"/>
          <w:i w:val="false"/>
          <w:color w:val="000000"/>
          <w:sz w:val="28"/>
        </w:rPr>
        <w:t xml:space="preserve">
      Несмотря на любое аннулирование или приостановку права, все положения Соглашения о займе и Соглашения о гарантии продолжают полностью оставаться в силе и действовать, если только в настоящей Статье специально не оговорено иное. </w:t>
      </w:r>
      <w:r>
        <w:br/>
      </w:r>
      <w:r>
        <w:rPr>
          <w:rFonts w:ascii="Times New Roman"/>
          <w:b w:val="false"/>
          <w:i w:val="false"/>
          <w:color w:val="000000"/>
          <w:sz w:val="28"/>
        </w:rPr>
        <w:t xml:space="preserve">
      Раздел 6.07. Аннулирование гарантии </w:t>
      </w:r>
      <w:r>
        <w:br/>
      </w:r>
      <w:r>
        <w:rPr>
          <w:rFonts w:ascii="Times New Roman"/>
          <w:b w:val="false"/>
          <w:i w:val="false"/>
          <w:color w:val="000000"/>
          <w:sz w:val="28"/>
        </w:rPr>
        <w:t xml:space="preserve">
      Если Заемщик не осуществил платеж по основной сумме или проценты или любой другой платеж, требуемый в соответствии с Соглашением о займе (за исключением случаев, когда это произошло в результате любого действия или бездействия Гаранта) и такой платеж произведен Гарантом, то Гарант, после консультации с Банком, может, путем уведомления Банка и Заемщика, прекратить действие своих обязательств по Соглашению о гарантии в отношении любой суммы Займа, оставшейся на Заемном счете на дату получения такого уведомления Банком и не подпадающей под действие какого-либо специального обязательства, принятого на себя Банком в соответствии с Разделом 5.02. После получения Банком такого уведомления действие таких обязательств в отношении такой суммы прекращается.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Сокращение сроков погашения </w:t>
      </w:r>
      <w:r>
        <w:br/>
      </w:r>
      <w:r>
        <w:rPr>
          <w:rFonts w:ascii="Times New Roman"/>
          <w:b w:val="false"/>
          <w:i w:val="false"/>
          <w:color w:val="000000"/>
          <w:sz w:val="28"/>
        </w:rPr>
        <w:t xml:space="preserve">
      Раздел 7.01. События, влекущие за собой сокращение сроков погашения </w:t>
      </w:r>
      <w:r>
        <w:br/>
      </w:r>
      <w:r>
        <w:rPr>
          <w:rFonts w:ascii="Times New Roman"/>
          <w:b w:val="false"/>
          <w:i w:val="false"/>
          <w:color w:val="000000"/>
          <w:sz w:val="28"/>
        </w:rPr>
        <w:t xml:space="preserve">
      Если какое-либо из ниже перечисленных событий происходит и продолжается в течение нижеуказанного периода времени, если таковой предусмотрен, то в любой последующий момент времени, пока продолжается такое событие, Банк может по своему усмотрению путем уведомления Заемщика и Гаранта заявить о том, что основная сумма Займа, не уплаченная к тому моменту, подлежит уплате незамедлительно вместе с процентами и другими начислениями на эту сумму, и после любого такого заявления такая основная сумма вместе с Процентами и другими начислениями на нее подлежит уплате незамедлительно: </w:t>
      </w:r>
      <w:r>
        <w:br/>
      </w:r>
      <w:r>
        <w:rPr>
          <w:rFonts w:ascii="Times New Roman"/>
          <w:b w:val="false"/>
          <w:i w:val="false"/>
          <w:color w:val="000000"/>
          <w:sz w:val="28"/>
        </w:rPr>
        <w:t xml:space="preserve">
      а) Происходит невыполнение обязательства по уплате основной суммы или процентов, или любого другого платежа, требуемых в соответствии с Соглашением о займе, и такое невыполнение обязательства продолжается в течение тридцати дней. </w:t>
      </w:r>
      <w:r>
        <w:br/>
      </w:r>
      <w:r>
        <w:rPr>
          <w:rFonts w:ascii="Times New Roman"/>
          <w:b w:val="false"/>
          <w:i w:val="false"/>
          <w:color w:val="000000"/>
          <w:sz w:val="28"/>
        </w:rPr>
        <w:t xml:space="preserve">
      b) Происходит невыполнение обязательства по уплате основной суммы или процентов, или любого другого платежа, требуемых в соответствии с Соглашением о гарантии, и такое невыполнение обязательства продолжается в течение тридцати дней. </w:t>
      </w:r>
      <w:r>
        <w:br/>
      </w:r>
      <w:r>
        <w:rPr>
          <w:rFonts w:ascii="Times New Roman"/>
          <w:b w:val="false"/>
          <w:i w:val="false"/>
          <w:color w:val="000000"/>
          <w:sz w:val="28"/>
        </w:rPr>
        <w:t xml:space="preserve">
      с) Происходит невыполнение обязательства со стороны Заемщика по уплате основной суммы или процентов, или любой другой суммы, причитающихся Банку или Ассоциации: (i) в рамках любого другого соглашения о займе или гарантии между Банком и Заемщиком, либо (ii) вследствие предоставления Банком какой- либо гарантии либо иного финансового обязательства любого рода третьей стороне с согласия Заемщика, либо (iii) в рамках какого-либо соглашения о кредите на цели развития между Заемщиком и Ассоциацией, и такое невыполнение обязательств продолжается в течение тридцати дней. </w:t>
      </w:r>
      <w:r>
        <w:br/>
      </w:r>
      <w:r>
        <w:rPr>
          <w:rFonts w:ascii="Times New Roman"/>
          <w:b w:val="false"/>
          <w:i w:val="false"/>
          <w:color w:val="000000"/>
          <w:sz w:val="28"/>
        </w:rPr>
        <w:t xml:space="preserve">
      d) Происходит невыполнение обязательства со стороны Гаранта по уплате основной суммы или процентов, или любой другой суммы, причитающейся Банку или Ассоциации: (i) в рамках какого-либо соглашения о займе или гарантии между Гарантом и Банком, либо (ii) вследствие предоставления Гарантом какой- либо гарантии либо иного финансового обязательства любого рода третьей стороне с согласия Гаранта, либо (iii) в рамках какого-либо соглашения о кредите на цели развития между Гарантом и Ассоциацией в обстоятельствах, делающих маловероятным выполнение Гарантом своих обязательств по Соглашению о гарантии, и такое невыполнение обязательств по неуплате продолжается в течение тридцати дней. </w:t>
      </w:r>
      <w:r>
        <w:br/>
      </w:r>
      <w:r>
        <w:rPr>
          <w:rFonts w:ascii="Times New Roman"/>
          <w:b w:val="false"/>
          <w:i w:val="false"/>
          <w:color w:val="000000"/>
          <w:sz w:val="28"/>
        </w:rPr>
        <w:t xml:space="preserve">
      е) Происходит невыполнение любого другого обязательства со стороны Заемщика или Гаранта в рамках Соглашения о займе или Соглашения о гарантии и такое невыполнение продолжается в течение шестидесяти дней после того, как уведомление о нем Банк направил Заемщику и Гаранту. </w:t>
      </w:r>
      <w:r>
        <w:br/>
      </w:r>
      <w:r>
        <w:rPr>
          <w:rFonts w:ascii="Times New Roman"/>
          <w:b w:val="false"/>
          <w:i w:val="false"/>
          <w:color w:val="000000"/>
          <w:sz w:val="28"/>
        </w:rPr>
        <w:t xml:space="preserve">
      f) Заемщик (не являющийся членом Банка) более не способен оплачивать свои долги по мере наступления сроков их погашения, либо Заемщиком или другими лицами предприняты любые действия или начато осуществление процедур, в результате которых любая часть активов Заемщика распределяется или может быть распределена среди кредиторов. </w:t>
      </w:r>
      <w:r>
        <w:br/>
      </w:r>
      <w:r>
        <w:rPr>
          <w:rFonts w:ascii="Times New Roman"/>
          <w:b w:val="false"/>
          <w:i w:val="false"/>
          <w:color w:val="000000"/>
          <w:sz w:val="28"/>
        </w:rPr>
        <w:t xml:space="preserve">
      q) гарантом или любым другим органом, обладающим полномочиями, предприняты любые действия по роспуску или ликвидации Заемщика (не являющегося членом Банка) или по приостановлению его деятельности. </w:t>
      </w:r>
      <w:r>
        <w:br/>
      </w:r>
      <w:r>
        <w:rPr>
          <w:rFonts w:ascii="Times New Roman"/>
          <w:b w:val="false"/>
          <w:i w:val="false"/>
          <w:color w:val="000000"/>
          <w:sz w:val="28"/>
        </w:rPr>
        <w:t xml:space="preserve">
      h) Заемщик или любой орган реализации Проекта без согласия Банка (i) частично или полностью предназначил или передал свои обязательства в рамках Соглашения о Займе; или (ii) продал, сдал в аренду, передал, предназначил или как-либо по-другому распорядился любой собственностью или активами, частично или полностью финансируемыми из средств Займа, за исключением обычных деловых транзакций, которые по мнению Банка, (А) не оказывают материального или негативного влияния на способность Заемщика выполнять любое из его обязательств в рамках Соглашения о займе или достижении целей Проекта, либо способности органа реализации Проекта выполнять любое из его обязательств, вытекающих, или вступивших в силу в соответствии с Соглашением о займе, либо достижении целей Проекта; и (В) не оказывают материального или негативного влияния на финансовое состояние или работу Заемщика (не являющегося членом Банка) либо органа реализации Проекта. </w:t>
      </w:r>
      <w:r>
        <w:br/>
      </w:r>
      <w:r>
        <w:rPr>
          <w:rFonts w:ascii="Times New Roman"/>
          <w:b w:val="false"/>
          <w:i w:val="false"/>
          <w:color w:val="000000"/>
          <w:sz w:val="28"/>
        </w:rPr>
        <w:t xml:space="preserve">
      i) Заемщик (не являющийся членом Банка) или любой другой орган реализации Проекта прекратил существование в прежней юридической форме хозяйствования, превалирующей по состоянию на дату Соглашения о займе. </w:t>
      </w:r>
      <w:r>
        <w:br/>
      </w:r>
      <w:r>
        <w:rPr>
          <w:rFonts w:ascii="Times New Roman"/>
          <w:b w:val="false"/>
          <w:i w:val="false"/>
          <w:color w:val="000000"/>
          <w:sz w:val="28"/>
        </w:rPr>
        <w:t xml:space="preserve">
      j) По мнению Банка, правовой характер, собственность или управление Заемщика (не являющийся членом Банка) или любого органа реализации Проекта изменилась, по отношению к таковым, превалирующим на дату Соглашения о займе, и оказывают материальное и негативное влияние на (i) способность Заемщика выполнить любое из его обязательств по Соглашению о займе или достигать целей Проекта; или на (ii) способность органа реализации проекта выполнять любое из его обязательств, вытекающих или вступивших в силу в соответствии с Соглашением о займе, либо достигать целей Проекта. </w:t>
      </w:r>
      <w:r>
        <w:br/>
      </w:r>
      <w:r>
        <w:rPr>
          <w:rFonts w:ascii="Times New Roman"/>
          <w:b w:val="false"/>
          <w:i w:val="false"/>
          <w:color w:val="000000"/>
          <w:sz w:val="28"/>
        </w:rPr>
        <w:t xml:space="preserve">
      k) Любое другое событие, обусловленное в Соглашении о займе применительно к целям данного Раздела, имело место и продолжается в течение периода, обусловленного в Соглашении о займе, если таковой предусмотрен.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Раздел 8.01. Налоги </w:t>
      </w:r>
      <w:r>
        <w:br/>
      </w:r>
      <w:r>
        <w:rPr>
          <w:rFonts w:ascii="Times New Roman"/>
          <w:b w:val="false"/>
          <w:i w:val="false"/>
          <w:color w:val="000000"/>
          <w:sz w:val="28"/>
        </w:rPr>
        <w:t xml:space="preserve">
      а) Основная сумма Займа, проценты и другие начисления по нему выплачиваются без отчислений на налоги и освобождены от налогов, взимаемых членом Банка, являющимся Заемщиком или Гарантом, или действующим на его территории. </w:t>
      </w:r>
      <w:r>
        <w:br/>
      </w:r>
      <w:r>
        <w:rPr>
          <w:rFonts w:ascii="Times New Roman"/>
          <w:b w:val="false"/>
          <w:i w:val="false"/>
          <w:color w:val="000000"/>
          <w:sz w:val="28"/>
        </w:rPr>
        <w:t xml:space="preserve">
      b) Соглашение о займе и Соглашение о Гарантии, а также любое другое соглашение, на которые распространяются настоящие Общие условия, освобождаются от любых налогов взимаемых членом Банка, являющимся Заемщиком или Гарантом, или действующим на его территории при их оформлении, исполнении или регистрации, или в связи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xml:space="preserve">
                    Сотрудничество и информация. </w:t>
      </w:r>
      <w:r>
        <w:br/>
      </w:r>
      <w:r>
        <w:rPr>
          <w:rFonts w:ascii="Times New Roman"/>
          <w:b w:val="false"/>
          <w:i w:val="false"/>
          <w:color w:val="000000"/>
          <w:sz w:val="28"/>
        </w:rPr>
        <w:t xml:space="preserve">
                 Финансовые и экономические данные. </w:t>
      </w:r>
      <w:r>
        <w:br/>
      </w:r>
      <w:r>
        <w:rPr>
          <w:rFonts w:ascii="Times New Roman"/>
          <w:b w:val="false"/>
          <w:i w:val="false"/>
          <w:color w:val="000000"/>
          <w:sz w:val="28"/>
        </w:rPr>
        <w:t xml:space="preserve">
             Негативное обязательство. Реализация проекта </w:t>
      </w:r>
      <w:r>
        <w:br/>
      </w:r>
      <w:r>
        <w:rPr>
          <w:rFonts w:ascii="Times New Roman"/>
          <w:b w:val="false"/>
          <w:i w:val="false"/>
          <w:color w:val="000000"/>
          <w:sz w:val="28"/>
        </w:rPr>
        <w:t xml:space="preserve">
      Раздел 9.01. Сотрудничество и информация </w:t>
      </w:r>
      <w:r>
        <w:br/>
      </w:r>
      <w:r>
        <w:rPr>
          <w:rFonts w:ascii="Times New Roman"/>
          <w:b w:val="false"/>
          <w:i w:val="false"/>
          <w:color w:val="000000"/>
          <w:sz w:val="28"/>
        </w:rPr>
        <w:t xml:space="preserve">
      а) Банк, Заемщик и Гарант осуществляют всестороннее сотрудничество для обеспечения достижения целей Займа. С этой целью Банк, Заемщик и Гарант: </w:t>
      </w:r>
      <w:r>
        <w:br/>
      </w:r>
      <w:r>
        <w:rPr>
          <w:rFonts w:ascii="Times New Roman"/>
          <w:b w:val="false"/>
          <w:i w:val="false"/>
          <w:color w:val="000000"/>
          <w:sz w:val="28"/>
        </w:rPr>
        <w:t xml:space="preserve">
      (i) периодически, по просьбе любого из них, обмениваются мнениями о ходе реализации Проекта, целях Займа и выполнения своих соответствующих обязательств по Соглашению о Займе и Соглашению о гарантии и предоставляют другой стороне всю относящуюся к этому информацию, которую та обосновано запрашивает; и </w:t>
      </w:r>
      <w:r>
        <w:br/>
      </w:r>
      <w:r>
        <w:rPr>
          <w:rFonts w:ascii="Times New Roman"/>
          <w:b w:val="false"/>
          <w:i w:val="false"/>
          <w:color w:val="000000"/>
          <w:sz w:val="28"/>
        </w:rPr>
        <w:t xml:space="preserve">
      (ii) оперативно информируют друг друга по любому обстоятельству, которое мешает или угрожает вмешательством в вопросы, упомянутые в пункте (i) выше. </w:t>
      </w:r>
      <w:r>
        <w:br/>
      </w:r>
      <w:r>
        <w:rPr>
          <w:rFonts w:ascii="Times New Roman"/>
          <w:b w:val="false"/>
          <w:i w:val="false"/>
          <w:color w:val="000000"/>
          <w:sz w:val="28"/>
        </w:rPr>
        <w:t xml:space="preserve">
      b) Гарант следит за тем, чтобы с его стороны или со стороны любого из его политических или административных подразделений, или любых структур, находящихся в собственности или под контролем Гаранта или таких подразделений, или действующих от его или их имени и в его или их интересах, не предпринималось или не разрешалось предпринимать каких-либо действий, предотвращающих или мешающих осуществлению Проекта или исполнению Заемщиком его обязательств в рамках соглашения о займе. </w:t>
      </w:r>
      <w:r>
        <w:br/>
      </w:r>
      <w:r>
        <w:rPr>
          <w:rFonts w:ascii="Times New Roman"/>
          <w:b w:val="false"/>
          <w:i w:val="false"/>
          <w:color w:val="000000"/>
          <w:sz w:val="28"/>
        </w:rPr>
        <w:t xml:space="preserve">
      с) Член Банка, являющийся Заемщиком или Гарантом, в разумных пределах предоставляет все возможности для посещения представителями Банка любой части его территории в целях, относящихся к Займу. </w:t>
      </w:r>
      <w:r>
        <w:br/>
      </w:r>
      <w:r>
        <w:rPr>
          <w:rFonts w:ascii="Times New Roman"/>
          <w:b w:val="false"/>
          <w:i w:val="false"/>
          <w:color w:val="000000"/>
          <w:sz w:val="28"/>
        </w:rPr>
        <w:t xml:space="preserve">
      Раздел 9.02. Финансовые и экономические данные </w:t>
      </w:r>
      <w:r>
        <w:br/>
      </w:r>
      <w:r>
        <w:rPr>
          <w:rFonts w:ascii="Times New Roman"/>
          <w:b w:val="false"/>
          <w:i w:val="false"/>
          <w:color w:val="000000"/>
          <w:sz w:val="28"/>
        </w:rPr>
        <w:t xml:space="preserve">
      Член Банка, являющийся Заемщиком или Гарантом, предоставляет Банку всю информацию, обоснованно запрашиваемую Банком, о финансовых и экономических условиях на его территории, в том числе о его платежном балансе и его внешнем долге, а также о его политических или административных подразделениях и о его любой структуре, находящейся в собственности или под контролем, или действующей от имени или в их интересах такого члена или любого такого подразделения, и о любом учреждении, выполняющем функции центрального банка или валютного стабилизационного фонда, либо аналогичные функции для такого члена. </w:t>
      </w:r>
      <w:r>
        <w:br/>
      </w:r>
      <w:r>
        <w:rPr>
          <w:rFonts w:ascii="Times New Roman"/>
          <w:b w:val="false"/>
          <w:i w:val="false"/>
          <w:color w:val="000000"/>
          <w:sz w:val="28"/>
        </w:rPr>
        <w:t xml:space="preserve">
      Раздел 9.03. Негативное обязательство </w:t>
      </w:r>
      <w:r>
        <w:br/>
      </w:r>
      <w:r>
        <w:rPr>
          <w:rFonts w:ascii="Times New Roman"/>
          <w:b w:val="false"/>
          <w:i w:val="false"/>
          <w:color w:val="000000"/>
          <w:sz w:val="28"/>
        </w:rPr>
        <w:t xml:space="preserve">
      а) Политика Банка при предоставлении займов своим членам или с их гарантией заключается не в том, чтобы добиваться в обычных обстоятельствах специальных гарантий со стороны соответствующего члена, а в том, чтобы при выделении, реализации или распределении иностранной валюты, находящейся под контролем такого члена или хранящейся в его интересах, никакой другой внешний долг не обладал приоритетом перед займами Банка. </w:t>
      </w:r>
      <w:r>
        <w:br/>
      </w:r>
      <w:r>
        <w:rPr>
          <w:rFonts w:ascii="Times New Roman"/>
          <w:b w:val="false"/>
          <w:i w:val="false"/>
          <w:color w:val="000000"/>
          <w:sz w:val="28"/>
        </w:rPr>
        <w:t xml:space="preserve">
     (i) С этой целью, если образуется какое-либо право удержания любых государственных активов (как они определены ниже) в качестве обеспечения какого-либо внешнего долга, которое приведет или могло бы привести к преимущественному праву кредитора такого внешнего долга при выделении, реализации или распределении иностранной валюты, то такое право удержания, если Банк не даст согласия на иное, ipso facto и без расходов со стороны Банка равномерно и соразмерно послужит обеспечением основной суммы Займа и процентов, а также иных начислений по Займу, и член Банка, являющийся Заемщиком или Гарантом, при возникновении или разрешении на возникновение такого права удержания, делает специальную оговорку об этом при условии, однако, что если по какой-либо конституционной или юридической причине такая оговорка не может быть сделана в отношении какого-либо возникшего права удержания активов любого из его политических или административных подразделений, такой член оперативно и без каких-либо расходов со стороны Банка организует обеспечение основной суммы Займа и процентов, а также иных начислений по Займу равноценным правом удержания других государственных активов, удовлетворяющих Банк. </w:t>
      </w:r>
      <w:r>
        <w:br/>
      </w:r>
      <w:r>
        <w:rPr>
          <w:rFonts w:ascii="Times New Roman"/>
          <w:b w:val="false"/>
          <w:i w:val="false"/>
          <w:color w:val="000000"/>
          <w:sz w:val="28"/>
        </w:rPr>
        <w:t xml:space="preserve">
      (ii) Термин "государственные активы", в том смысле, в каком он используется в настоящем пункте, означает активы такого члена, любого его политического или административного подразделения и любой структуры, находящейся в собственности или под контролем или действующей от имени или в интересах такого члена или любого такого подразделения, в том числе золотые и валютные активы, содержащиеся в любом учреждении, выполняющем функции центрального банка или валютного стабилизационного фонда или аналогичные функции для такого члена. </w:t>
      </w:r>
      <w:r>
        <w:br/>
      </w:r>
      <w:r>
        <w:rPr>
          <w:rFonts w:ascii="Times New Roman"/>
          <w:b w:val="false"/>
          <w:i w:val="false"/>
          <w:color w:val="000000"/>
          <w:sz w:val="28"/>
        </w:rPr>
        <w:t xml:space="preserve">
      b) Заемщик, не являющийся членом банка, обязуется, если только Банк не даст согласие на иное, что: </w:t>
      </w:r>
      <w:r>
        <w:br/>
      </w:r>
      <w:r>
        <w:rPr>
          <w:rFonts w:ascii="Times New Roman"/>
          <w:b w:val="false"/>
          <w:i w:val="false"/>
          <w:color w:val="000000"/>
          <w:sz w:val="28"/>
        </w:rPr>
        <w:t xml:space="preserve">
      (i) если такой Заемщик создает какое-либо право удержания каких-либо своих активов в качестве обеспечения какого-либо долга, такое право удержания равномерно и соразмерно служит обеспечением выплаты основной суммы Займа и процентов, а также иных начислений по нему, и при создании такого права удержания на этот счет делается специальная оговорка без каких- либо расходов со стороны Банка; и </w:t>
      </w:r>
      <w:r>
        <w:br/>
      </w:r>
      <w:r>
        <w:rPr>
          <w:rFonts w:ascii="Times New Roman"/>
          <w:b w:val="false"/>
          <w:i w:val="false"/>
          <w:color w:val="000000"/>
          <w:sz w:val="28"/>
        </w:rPr>
        <w:t xml:space="preserve">
      (ii) если создается какое-либо нормативное право удержания каких-либо актовов такого Заемщика в качестве обеспечения какого-либо долга, то такой Заемщик предоставляет, без каких-либо затрат со стороны Банка, равноценное право удержания, удовлетворяющее Банк, в качестве обеспечения оплаты основной суммы Займа и процентов, а также иных начислений по нему. </w:t>
      </w:r>
      <w:r>
        <w:br/>
      </w:r>
      <w:r>
        <w:rPr>
          <w:rFonts w:ascii="Times New Roman"/>
          <w:b w:val="false"/>
          <w:i w:val="false"/>
          <w:color w:val="000000"/>
          <w:sz w:val="28"/>
        </w:rPr>
        <w:t xml:space="preserve">
      (с) Приведенные выше положения настоящего Раздела не распространяются на: </w:t>
      </w:r>
      <w:r>
        <w:br/>
      </w:r>
      <w:r>
        <w:rPr>
          <w:rFonts w:ascii="Times New Roman"/>
          <w:b w:val="false"/>
          <w:i w:val="false"/>
          <w:color w:val="000000"/>
          <w:sz w:val="28"/>
        </w:rPr>
        <w:t xml:space="preserve">
      - любое право удержания собственности в момент ее покупки, выступающее исключительно в качестве обеспечения оплаты закупочной цены такой собственности или в качестве обеспечения оплаты долга, возникшего в результате финансирования покупки такой собственности; </w:t>
      </w:r>
      <w:r>
        <w:br/>
      </w:r>
      <w:r>
        <w:rPr>
          <w:rFonts w:ascii="Times New Roman"/>
          <w:b w:val="false"/>
          <w:i w:val="false"/>
          <w:color w:val="000000"/>
          <w:sz w:val="28"/>
        </w:rPr>
        <w:t xml:space="preserve">
      - любое право удержания, возникающее в ходе обычных банковских операций и являющееся обеспечением долга, срок погашения которого наступает не позднее, чем через год после даты возникновения этого долга. </w:t>
      </w:r>
      <w:r>
        <w:br/>
      </w:r>
      <w:r>
        <w:rPr>
          <w:rFonts w:ascii="Times New Roman"/>
          <w:b w:val="false"/>
          <w:i w:val="false"/>
          <w:color w:val="000000"/>
          <w:sz w:val="28"/>
        </w:rPr>
        <w:t xml:space="preserve">
      Раздел 9.04. Страхование </w:t>
      </w:r>
      <w:r>
        <w:br/>
      </w:r>
      <w:r>
        <w:rPr>
          <w:rFonts w:ascii="Times New Roman"/>
          <w:b w:val="false"/>
          <w:i w:val="false"/>
          <w:color w:val="000000"/>
          <w:sz w:val="28"/>
        </w:rPr>
        <w:t xml:space="preserve">
      Заемщик страхует или обеспечивает страхование, либо адекватным образом предусматривает страхование импортируемых товаров, финансируемых за счет средств Займа, от рисков, связанных с их приобретением, транспортировкой и доставкой к месту использования или установки. Любое возмещение по такому страхованию подлежит уплате в свободно используемой валюте для замены или ремонта таких товаров. </w:t>
      </w:r>
      <w:r>
        <w:br/>
      </w:r>
      <w:r>
        <w:rPr>
          <w:rFonts w:ascii="Times New Roman"/>
          <w:b w:val="false"/>
          <w:i w:val="false"/>
          <w:color w:val="000000"/>
          <w:sz w:val="28"/>
        </w:rPr>
        <w:t xml:space="preserve">
      Раздел 9.05. Использование товаров и услуг </w:t>
      </w:r>
      <w:r>
        <w:br/>
      </w:r>
      <w:r>
        <w:rPr>
          <w:rFonts w:ascii="Times New Roman"/>
          <w:b w:val="false"/>
          <w:i w:val="false"/>
          <w:color w:val="000000"/>
          <w:sz w:val="28"/>
        </w:rPr>
        <w:t xml:space="preserve">
      Если Банк не согласится на иное, Заемщик обеспечит использование товаров и услуг, финансируемых за счет средств Займа, исключительно на цели Проекта. </w:t>
      </w:r>
      <w:r>
        <w:br/>
      </w:r>
      <w:r>
        <w:rPr>
          <w:rFonts w:ascii="Times New Roman"/>
          <w:b w:val="false"/>
          <w:i w:val="false"/>
          <w:color w:val="000000"/>
          <w:sz w:val="28"/>
        </w:rPr>
        <w:t xml:space="preserve">
      Раздел 9.06. Планы и графики </w:t>
      </w:r>
      <w:r>
        <w:br/>
      </w:r>
      <w:r>
        <w:rPr>
          <w:rFonts w:ascii="Times New Roman"/>
          <w:b w:val="false"/>
          <w:i w:val="false"/>
          <w:color w:val="000000"/>
          <w:sz w:val="28"/>
        </w:rPr>
        <w:t xml:space="preserve">
      Заемщик предоставляет или обеспечит предоставление Банку в короткие сроки после их подготовки всех планов, технических условий, отчетов контрактной документации, а также графиков строительства и закупок по Проекту и всех их материальных модификаций или дополнений с такой степенью детализации, о какой обоснованно запрашивает Банк. </w:t>
      </w:r>
      <w:r>
        <w:br/>
      </w:r>
      <w:r>
        <w:rPr>
          <w:rFonts w:ascii="Times New Roman"/>
          <w:b w:val="false"/>
          <w:i w:val="false"/>
          <w:color w:val="000000"/>
          <w:sz w:val="28"/>
        </w:rPr>
        <w:t xml:space="preserve">
      Раздел 9.07. Учетные документы и доклады </w:t>
      </w:r>
      <w:r>
        <w:br/>
      </w:r>
      <w:r>
        <w:rPr>
          <w:rFonts w:ascii="Times New Roman"/>
          <w:b w:val="false"/>
          <w:i w:val="false"/>
          <w:color w:val="000000"/>
          <w:sz w:val="28"/>
        </w:rPr>
        <w:t xml:space="preserve">
      (а) Заемщик: </w:t>
      </w:r>
      <w:r>
        <w:br/>
      </w:r>
      <w:r>
        <w:rPr>
          <w:rFonts w:ascii="Times New Roman"/>
          <w:b w:val="false"/>
          <w:i w:val="false"/>
          <w:color w:val="000000"/>
          <w:sz w:val="28"/>
        </w:rPr>
        <w:t xml:space="preserve">
      - ведет учетную документацию и применяет процедуры, адекватные для регистрации и прослеживания хода реализации Проекта (включая его стоимость и связанные с ним выгоды), идентификации товаров и услуг, финансируемых из средств Займа, и описания их использования в Проекте; </w:t>
      </w:r>
      <w:r>
        <w:br/>
      </w:r>
      <w:r>
        <w:rPr>
          <w:rFonts w:ascii="Times New Roman"/>
          <w:b w:val="false"/>
          <w:i w:val="false"/>
          <w:color w:val="000000"/>
          <w:sz w:val="28"/>
        </w:rPr>
        <w:t xml:space="preserve">
      - предоставляет представителям Банка возможность посещать любые объекты и строительные площадки, включенные в Проект, и осматривать товары, финансируемые из средств Займа, а также все заводы, установки, площадки, цеха, здания, имущество, оборудование, учетную документацию и документы, имеющие отношение к выполнению обязательств Заемщика по соглашению о займе; </w:t>
      </w:r>
      <w:r>
        <w:br/>
      </w:r>
      <w:r>
        <w:rPr>
          <w:rFonts w:ascii="Times New Roman"/>
          <w:b w:val="false"/>
          <w:i w:val="false"/>
          <w:color w:val="000000"/>
          <w:sz w:val="28"/>
        </w:rPr>
        <w:t xml:space="preserve">
      - регулярно предоставляет Банку всю информацию, которую Банк обоснованно запрашивает о Проекте, его стоимости и, когда это необходимо, его выгодах, расходовании заемных средств, а также товарах и услугах, финансируемых из средств Займа. </w:t>
      </w:r>
      <w:r>
        <w:br/>
      </w:r>
      <w:r>
        <w:rPr>
          <w:rFonts w:ascii="Times New Roman"/>
          <w:b w:val="false"/>
          <w:i w:val="false"/>
          <w:color w:val="000000"/>
          <w:sz w:val="28"/>
        </w:rPr>
        <w:t xml:space="preserve">
      (b) После заключения любого контракта на товары или услуги, финансируемые из средств Займа, Банк может опубликовать их описание, наименование и национальную принадлежность стороны, с которой заключен контракт, а также контрактную цену. </w:t>
      </w:r>
      <w:r>
        <w:br/>
      </w:r>
      <w:r>
        <w:rPr>
          <w:rFonts w:ascii="Times New Roman"/>
          <w:b w:val="false"/>
          <w:i w:val="false"/>
          <w:color w:val="000000"/>
          <w:sz w:val="28"/>
        </w:rPr>
        <w:t xml:space="preserve">
      (с) Незамедлительно, после завершения проекта, но в любом случае не позднее, чем через шесть месяцев после Заключительной даты или такого более позднего срока, который может быть согласован для этой цели между Банком и Заемщиком, Заемщик готовит и предоставляет Банку отчет в таком объеме и с такой степенью детализации, которые обоснованно запрашивает Банк, об исполнении и первоначальном функционировании Проекта, его стоимости и выгодах, которые получены или будут получены от него, о выполнении Заемщиком и Банком своих соответствующих обязательств в рамках Соглашения о займе и достижении целей Займа. </w:t>
      </w:r>
      <w:r>
        <w:br/>
      </w:r>
      <w:r>
        <w:rPr>
          <w:rFonts w:ascii="Times New Roman"/>
          <w:b w:val="false"/>
          <w:i w:val="false"/>
          <w:color w:val="000000"/>
          <w:sz w:val="28"/>
        </w:rPr>
        <w:t xml:space="preserve">
      Раздел 9.08. Техническое обслуживание </w:t>
      </w:r>
      <w:r>
        <w:br/>
      </w:r>
      <w:r>
        <w:rPr>
          <w:rFonts w:ascii="Times New Roman"/>
          <w:b w:val="false"/>
          <w:i w:val="false"/>
          <w:color w:val="000000"/>
          <w:sz w:val="28"/>
        </w:rPr>
        <w:t xml:space="preserve">
      Заемщик постоянно осуществляет или обеспечивает осуществление эксплуатации и технического обслуживания всех объектов, относящихся к Проекту, и оперативно, по мере необходимости, проводит или обеспечивает проведение всех необходимых работ по их ремонту и модернизации. </w:t>
      </w:r>
      <w:r>
        <w:br/>
      </w:r>
      <w:r>
        <w:rPr>
          <w:rFonts w:ascii="Times New Roman"/>
          <w:b w:val="false"/>
          <w:i w:val="false"/>
          <w:color w:val="000000"/>
          <w:sz w:val="28"/>
        </w:rPr>
        <w:t xml:space="preserve">
      Раздел 9.09. Приобретение земли </w:t>
      </w:r>
      <w:r>
        <w:br/>
      </w:r>
      <w:r>
        <w:rPr>
          <w:rFonts w:ascii="Times New Roman"/>
          <w:b w:val="false"/>
          <w:i w:val="false"/>
          <w:color w:val="000000"/>
          <w:sz w:val="28"/>
        </w:rPr>
        <w:t xml:space="preserve">
      Заемщик выполнит или обеспечит выполнение всех действий, требуемых для приобретения, если и когда это необходимо, всей той земли и прав на землю, которые нужны для осуществления Проекта и оперативно представляет Банку по его запросу удовлетворяющие Банк сведения о наличии такой земли и прав на нее для целей, относящихся к Проекту.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 </w:t>
      </w:r>
      <w:r>
        <w:br/>
      </w:r>
      <w:r>
        <w:rPr>
          <w:rFonts w:ascii="Times New Roman"/>
          <w:b w:val="false"/>
          <w:i w:val="false"/>
          <w:color w:val="000000"/>
          <w:sz w:val="28"/>
        </w:rPr>
        <w:t xml:space="preserve">
               Обеспечения выполнения Соглашения о займе и Соглашения о </w:t>
      </w:r>
      <w:r>
        <w:br/>
      </w:r>
      <w:r>
        <w:rPr>
          <w:rFonts w:ascii="Times New Roman"/>
          <w:b w:val="false"/>
          <w:i w:val="false"/>
          <w:color w:val="000000"/>
          <w:sz w:val="28"/>
        </w:rPr>
        <w:t xml:space="preserve">
                   гарантии. Неспособность реализации прав. Арбитраж </w:t>
      </w:r>
      <w:r>
        <w:br/>
      </w:r>
      <w:r>
        <w:rPr>
          <w:rFonts w:ascii="Times New Roman"/>
          <w:b w:val="false"/>
          <w:i w:val="false"/>
          <w:color w:val="000000"/>
          <w:sz w:val="28"/>
        </w:rPr>
        <w:t xml:space="preserve">
      Раздел 10.01. Обеспечение выполнения </w:t>
      </w:r>
      <w:r>
        <w:br/>
      </w:r>
      <w:r>
        <w:rPr>
          <w:rFonts w:ascii="Times New Roman"/>
          <w:b w:val="false"/>
          <w:i w:val="false"/>
          <w:color w:val="000000"/>
          <w:sz w:val="28"/>
        </w:rPr>
        <w:t xml:space="preserve">
      Права и обязательства Банка, Заемщика и Гаранта в рамках Соглашения о займе и Соглашения и гарантии остаются в силе и подлежат выполнению в соответствии с их условиями вне зависимости от законодательства какого-либо государства или его политического подразделения, свидетельствующего об обратном. Ни Банк, ни Заемщик, ни Гарант не имеют права, при любом разбирательстве в рамках этой статьи, выдвигать какие-либо претензии о том, что какое-либо положение настоящих Общих условий Соглашения о Займе, или Соглашения о Гарантии являются недействительным или необеспеченным правовыми санкциями в силу какого-либо положения статей Соглашения Банка. </w:t>
      </w:r>
      <w:r>
        <w:br/>
      </w:r>
      <w:r>
        <w:rPr>
          <w:rFonts w:ascii="Times New Roman"/>
          <w:b w:val="false"/>
          <w:i w:val="false"/>
          <w:color w:val="000000"/>
          <w:sz w:val="28"/>
        </w:rPr>
        <w:t xml:space="preserve">
      Раздел 10.02. Обязательства Гаранта </w:t>
      </w:r>
      <w:r>
        <w:br/>
      </w:r>
      <w:r>
        <w:rPr>
          <w:rFonts w:ascii="Times New Roman"/>
          <w:b w:val="false"/>
          <w:i w:val="false"/>
          <w:color w:val="000000"/>
          <w:sz w:val="28"/>
        </w:rPr>
        <w:t xml:space="preserve">
      За исключением предусмотренного в Разделе 6.07 обязательства Гаранта в рамках Соглашения о займе исчерпываются только в результате их исполнения, причем и в этом случае лишь в пределах такого исполнения. Такие обязательства не требуют никакого предварительного уведомления Заемщика, предъявления требований к нему либо действий против него, либо какого-либо предварительного уведомления Гаранта или предъявления требований к нему в связи с невыполнением Заемщиком какого-либо своего обязательства. Ничто из нижеследующего не препятствует осуществлению таких обязательств: </w:t>
      </w:r>
      <w:r>
        <w:br/>
      </w:r>
      <w:r>
        <w:rPr>
          <w:rFonts w:ascii="Times New Roman"/>
          <w:b w:val="false"/>
          <w:i w:val="false"/>
          <w:color w:val="000000"/>
          <w:sz w:val="28"/>
        </w:rPr>
        <w:t xml:space="preserve">
      а) любое продление сроков, отказ от применения принудительных мер либо уступка, предоставляемая Заемщику; </w:t>
      </w:r>
      <w:r>
        <w:br/>
      </w:r>
      <w:r>
        <w:rPr>
          <w:rFonts w:ascii="Times New Roman"/>
          <w:b w:val="false"/>
          <w:i w:val="false"/>
          <w:color w:val="000000"/>
          <w:sz w:val="28"/>
        </w:rPr>
        <w:t xml:space="preserve">
      b) любое отстаивание или неспособность отстоять или задержка с отстаиванием какого-либо права, полномочия или санкции против Заемщика или в связи с каким-либо обеспечением Займа; </w:t>
      </w:r>
      <w:r>
        <w:br/>
      </w:r>
      <w:r>
        <w:rPr>
          <w:rFonts w:ascii="Times New Roman"/>
          <w:b w:val="false"/>
          <w:i w:val="false"/>
          <w:color w:val="000000"/>
          <w:sz w:val="28"/>
        </w:rPr>
        <w:t xml:space="preserve">
      с) любое изменение или более подробное изложение положений Соглашения о займе, предусмотренное его условиями; или </w:t>
      </w:r>
      <w:r>
        <w:br/>
      </w:r>
      <w:r>
        <w:rPr>
          <w:rFonts w:ascii="Times New Roman"/>
          <w:b w:val="false"/>
          <w:i w:val="false"/>
          <w:color w:val="000000"/>
          <w:sz w:val="28"/>
        </w:rPr>
        <w:t xml:space="preserve">
      d) любое несоблюдение Заемщиком какого-либо требования любого из законов Гаранта. </w:t>
      </w:r>
      <w:r>
        <w:br/>
      </w:r>
      <w:r>
        <w:rPr>
          <w:rFonts w:ascii="Times New Roman"/>
          <w:b w:val="false"/>
          <w:i w:val="false"/>
          <w:color w:val="000000"/>
          <w:sz w:val="28"/>
        </w:rPr>
        <w:t xml:space="preserve">
      Раздел 10.03. Неспособность реализации прав </w:t>
      </w:r>
      <w:r>
        <w:br/>
      </w:r>
      <w:r>
        <w:rPr>
          <w:rFonts w:ascii="Times New Roman"/>
          <w:b w:val="false"/>
          <w:i w:val="false"/>
          <w:color w:val="000000"/>
          <w:sz w:val="28"/>
        </w:rPr>
        <w:t xml:space="preserve">
      Задержка в осуществлении или неосуществлении какого-либо права, полномочия или санкции, предоставляемых одной из сторон по соглашению о займе или Соглашению о гарантии после любого невыполнения обязательства не ограничат такое право, полномочие или санкцию и не рассматриваются как отказ от них или как молчаливое согласие с таким невыполнением. Любые действия такой стороны в отношении любого невыполнения обязательств либо любое ее молчаливое согласие при любом невыполнении обязательств не повлияет либо не ограничит какое-либо право, полномочие или санкцию такой стороны в отношении любого другого или последующего невыполнения обязательств. </w:t>
      </w:r>
      <w:r>
        <w:br/>
      </w:r>
      <w:r>
        <w:rPr>
          <w:rFonts w:ascii="Times New Roman"/>
          <w:b w:val="false"/>
          <w:i w:val="false"/>
          <w:color w:val="000000"/>
          <w:sz w:val="28"/>
        </w:rPr>
        <w:t xml:space="preserve">
      Раздел 10.04. Арбитраж </w:t>
      </w:r>
      <w:r>
        <w:br/>
      </w:r>
      <w:r>
        <w:rPr>
          <w:rFonts w:ascii="Times New Roman"/>
          <w:b w:val="false"/>
          <w:i w:val="false"/>
          <w:color w:val="000000"/>
          <w:sz w:val="28"/>
        </w:rPr>
        <w:t xml:space="preserve">
      (а) Любой спор между сторонами Соглашения о займе или сторонами Соглашения о гарантии и любой иск какой-либо из таких сторон, предъявляемый любой другой такой стороне в связи с Соглашением о займе или Соглашением о гарантии, который не был урегулирован по согласованию сторон, передается на арбитраж в арбитражный суд, как это предусмотрено ниже. </w:t>
      </w:r>
      <w:r>
        <w:br/>
      </w:r>
      <w:r>
        <w:rPr>
          <w:rFonts w:ascii="Times New Roman"/>
          <w:b w:val="false"/>
          <w:i w:val="false"/>
          <w:color w:val="000000"/>
          <w:sz w:val="28"/>
        </w:rPr>
        <w:t xml:space="preserve">
      (b) Сторонами в таком арбитраже выступает Банк, с одной стороны, и Заемщик и Гарант, с другой стороны. </w:t>
      </w:r>
      <w:r>
        <w:br/>
      </w:r>
      <w:r>
        <w:rPr>
          <w:rFonts w:ascii="Times New Roman"/>
          <w:b w:val="false"/>
          <w:i w:val="false"/>
          <w:color w:val="000000"/>
          <w:sz w:val="28"/>
        </w:rPr>
        <w:t xml:space="preserve">
      (с) Арбитражный суд состоит из трех арбитров, назначаемых следующим образом: один арбитр назначается Банком, второй арбитр назначается Заемщиком и Гарантом или, если они не договорятся, Гарантом, и третий арбитр (далее иногда именуемый Суперарбитром) назначается по согласованию сторон или, если они не договорятся, председателем Международного суда, или, в случае, если он не будет назначен указанным Председателем, то Генеральным Секретарем Организации Объединенных Наций. Если какая-либо из сторон не назначает арбитра, такой арбитр назначается Суперарбитром. В случае ухода в отставку, кончины или недееспособности любого арбитра, назначенного в соответствии с настоящим Разделом, назначается его преемник на посту арбитра в соответствии с той же процедурой, которая здесь предусмотрена для первоначального арбитра, причем такой преемник обладает всеми полномочиями и обязанностями такого первоначального арбитра. </w:t>
      </w:r>
      <w:r>
        <w:br/>
      </w:r>
      <w:r>
        <w:rPr>
          <w:rFonts w:ascii="Times New Roman"/>
          <w:b w:val="false"/>
          <w:i w:val="false"/>
          <w:color w:val="000000"/>
          <w:sz w:val="28"/>
        </w:rPr>
        <w:t xml:space="preserve">
      (d) Арбитражное разбирательство может быть начато в соответствии с настоящим Разделом после уведомления стороной, возбудившей такое разбирательство, другой стороны. В такое уведомление включается заявление с изложением характера спора или иска, передаваемых на арбитраж, и характера запрашиваемого решения, а также фамилия арбитра, назначенного стороной, возбудившей такое разбирательство. В течение 30-ти дней после такого уведомления другая сторона сообщает стороне, возбудившей разбирательство, фамилию арбитра, назначенного такой другой стороной. </w:t>
      </w:r>
      <w:r>
        <w:br/>
      </w:r>
      <w:r>
        <w:rPr>
          <w:rFonts w:ascii="Times New Roman"/>
          <w:b w:val="false"/>
          <w:i w:val="false"/>
          <w:color w:val="000000"/>
          <w:sz w:val="28"/>
        </w:rPr>
        <w:t xml:space="preserve">
      (е) Если в течение шестидесяти дней после уведомления о возбуждении разбирательства стороны не договорятся о Суперарбитре, любая из сторон может потребовать назначения Суперарбитра в соответствии с положениями пункта (с) данного Раздела. </w:t>
      </w:r>
      <w:r>
        <w:br/>
      </w:r>
      <w:r>
        <w:rPr>
          <w:rFonts w:ascii="Times New Roman"/>
          <w:b w:val="false"/>
          <w:i w:val="false"/>
          <w:color w:val="000000"/>
          <w:sz w:val="28"/>
        </w:rPr>
        <w:t xml:space="preserve">
      (f) Арбитражный суд соберется в такие сроки и в таком месте, которые будут определены Суперарбитром. Впоследствии Арбитражный суд определяет место и сроки своих заседаний. </w:t>
      </w:r>
      <w:r>
        <w:br/>
      </w:r>
      <w:r>
        <w:rPr>
          <w:rFonts w:ascii="Times New Roman"/>
          <w:b w:val="false"/>
          <w:i w:val="false"/>
          <w:color w:val="000000"/>
          <w:sz w:val="28"/>
        </w:rPr>
        <w:t xml:space="preserve">
      (q) Арбитражный суд принимает решения по всем вопросам, относящимся к его компетенции и, при условии соблюдения положений настоящего Раздела, если стороны не договорятся об ином, определяет свою процедуру, все решения Арбитражного суда принимаются большинством голосов. </w:t>
      </w:r>
      <w:r>
        <w:br/>
      </w:r>
      <w:r>
        <w:rPr>
          <w:rFonts w:ascii="Times New Roman"/>
          <w:b w:val="false"/>
          <w:i w:val="false"/>
          <w:color w:val="000000"/>
          <w:sz w:val="28"/>
        </w:rPr>
        <w:t xml:space="preserve">
      (h) Арбитражный суд обеспечивает всем сторонам беспристрастное слушание и выносит решение в письменном виде. Такое решение может быть принято заочно. Решение, подписанное большинством членов Арбитражного суда, является решением такого суда. Подписанный экземпляр решения передается каждой из сторон. Любое такое решение, вынесенное в соответствии с положениями настоящего Раздела, является окончательным и обязательным для сторон, Соглашения о займе и Соглашения о гарантии. Каждая из сторон подчиняется и соблюдает любое такое решение, вынесенное Арбитражным судом в соответствии с положениями настоящего Раздела. </w:t>
      </w:r>
      <w:r>
        <w:br/>
      </w:r>
      <w:r>
        <w:rPr>
          <w:rFonts w:ascii="Times New Roman"/>
          <w:b w:val="false"/>
          <w:i w:val="false"/>
          <w:color w:val="000000"/>
          <w:sz w:val="28"/>
        </w:rPr>
        <w:t xml:space="preserve">
      (i) Стороны устанавливают размер вознаграждения арбитров и таких иных лиц, которые требуются для осуществления арбитражного разбирательства. Если такой размер вознаграждения не согласован до первого заседания Арбитражного суда, Арбитражный суд устанавливает в разумных пределах и с учетом обстоятельств такой размер вознаграждения. Банк, Заемщик и Гарант покрывают свои собственные расходы по арбитражному разбирательству. Расходы Арбитражного суда распределяются и оплачиваются поровну Банком, с одной стороны, и Заемщиком и Гарантом, с другой. Все вопросы, касающиеся распределения расходов Арбитражного суда или порядка оплаты таких расходов, решаются Арбитражным судом. </w:t>
      </w:r>
      <w:r>
        <w:br/>
      </w:r>
      <w:r>
        <w:rPr>
          <w:rFonts w:ascii="Times New Roman"/>
          <w:b w:val="false"/>
          <w:i w:val="false"/>
          <w:color w:val="000000"/>
          <w:sz w:val="28"/>
        </w:rPr>
        <w:t xml:space="preserve">
      (j) Положения об арбитраже, изложенные в данном Разделе, заменяют собой любую другую процедуру урегулирования споров между сторонами Соглашения о займе и Соглашения о гарантии или любого иска, предъявленного любой такой стороной любой другой стороне в связи с таким соглашением. </w:t>
      </w:r>
      <w:r>
        <w:br/>
      </w:r>
      <w:r>
        <w:rPr>
          <w:rFonts w:ascii="Times New Roman"/>
          <w:b w:val="false"/>
          <w:i w:val="false"/>
          <w:color w:val="000000"/>
          <w:sz w:val="28"/>
        </w:rPr>
        <w:t xml:space="preserve">
      (k) Если в течение 30 дней после передачи экземпляров арбитражного решения сторонам это решение не соблюдено, любая из сторон может: (i) приступить к разбирательству по арбитражному решению или возбудить процедуру обеспечения выполнения такого арбитражного решения в любом суде, обладающим соответствующей компетенцией, против любой другой стороны; (ii) обеспечить реализацию такого решения путем соблюдения формальностей, или (iii) добиваться любых других соответствующих санкций против любой другой такой стороны в целях выполнения арбитражного решения и положений Соглашений о займе и Соглашения о гарантии. Вне зависимости от вышеизложенного, настоящим Разделом не допускается вынесение какого-либо судебного решения или обеспечение реализации арбитражного решения против какой-либо стороны, являющейся членом Банка, за исключением случаев, когда такая процедура может быть обеспечена на иных нежели положения настоящего Раздела основаниях. </w:t>
      </w:r>
      <w:r>
        <w:br/>
      </w:r>
      <w:r>
        <w:rPr>
          <w:rFonts w:ascii="Times New Roman"/>
          <w:b w:val="false"/>
          <w:i w:val="false"/>
          <w:color w:val="000000"/>
          <w:sz w:val="28"/>
        </w:rPr>
        <w:t xml:space="preserve">
      (l) Вручение любого уведомления или извещение о процессе, связанном с любым разбирательством в рамках данного Раздела или с разбирательством по обеспечению реализации какого-либо арбитражного решения, вынесенного в соответствии с настоящим Разделом, могут производиться согласно положениям Раздела 11.01. Стороны Соглашения о займе и Соглашения о гарантии отклоняют все иные требования, предъявляемые к вручению любого такого уведомления или извещению о любом таком процессе.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xml:space="preserve">
                            Прочие положения </w:t>
      </w:r>
      <w:r>
        <w:br/>
      </w:r>
      <w:r>
        <w:rPr>
          <w:rFonts w:ascii="Times New Roman"/>
          <w:b w:val="false"/>
          <w:i w:val="false"/>
          <w:color w:val="000000"/>
          <w:sz w:val="28"/>
        </w:rPr>
        <w:t xml:space="preserve">
      Раздел 11.01. Уведомление и запросы </w:t>
      </w:r>
      <w:r>
        <w:br/>
      </w:r>
      <w:r>
        <w:rPr>
          <w:rFonts w:ascii="Times New Roman"/>
          <w:b w:val="false"/>
          <w:i w:val="false"/>
          <w:color w:val="000000"/>
          <w:sz w:val="28"/>
        </w:rPr>
        <w:t xml:space="preserve">
      Любое уведомление или запрос, которые требуются или разрешаются направлять в соответствии с Соглашением о займе или Соглашении о гарантии, или любым иным соглашением между любыми сторонами, предусмотренными Соглашением о займе или Соглашением о гарантии, оформляются в письменном виде. Если в Разделе 12.03 не предусмотрено иное, такое уведомление или запрос рассматриваются как должным образом доставленные, когда они передаются из рук в руки либо по почте, телеграммой, каблограммой, телексом или радиограммой стороне, которой требуется или разрешается их вручить по такому адресу этой стороны, который указан в Соглашении о займе или Соглашении о гарантии или по такому другому адресу, который указан такой стороной путем уведомления стороны, представляющей такое уведомление или делающей такой запрос. </w:t>
      </w:r>
      <w:r>
        <w:br/>
      </w:r>
      <w:r>
        <w:rPr>
          <w:rFonts w:ascii="Times New Roman"/>
          <w:b w:val="false"/>
          <w:i w:val="false"/>
          <w:color w:val="000000"/>
          <w:sz w:val="28"/>
        </w:rPr>
        <w:t xml:space="preserve">
      Раздел 11.02. Подтверждение полномочий </w:t>
      </w:r>
      <w:r>
        <w:br/>
      </w:r>
      <w:r>
        <w:rPr>
          <w:rFonts w:ascii="Times New Roman"/>
          <w:b w:val="false"/>
          <w:i w:val="false"/>
          <w:color w:val="000000"/>
          <w:sz w:val="28"/>
        </w:rPr>
        <w:t xml:space="preserve">
      Заемщик или гарант предоставляет Банку достаточное подтверждение полномочий лица или лиц, которые от имени Заемщика или Гаранта будут предпринимать любые действия или оформлять любые документы, которые требуются или разрешается предпринимать или оформлять в соответствии с Соглашением о займе или Гаранту в соответствии с Соглашением о гарантии, а также заверенный образец подписи каждого такого лица. </w:t>
      </w:r>
      <w:r>
        <w:br/>
      </w:r>
      <w:r>
        <w:rPr>
          <w:rFonts w:ascii="Times New Roman"/>
          <w:b w:val="false"/>
          <w:i w:val="false"/>
          <w:color w:val="000000"/>
          <w:sz w:val="28"/>
        </w:rPr>
        <w:t xml:space="preserve">
      Раздел 11.03. Действия от имени Заемщика или Гаранта </w:t>
      </w:r>
      <w:r>
        <w:br/>
      </w:r>
      <w:r>
        <w:rPr>
          <w:rFonts w:ascii="Times New Roman"/>
          <w:b w:val="false"/>
          <w:i w:val="false"/>
          <w:color w:val="000000"/>
          <w:sz w:val="28"/>
        </w:rPr>
        <w:t xml:space="preserve">
      Любые действия, которые требуется или разрешается предпринимать, или любые документы, которые требуется или разрешается оформлять согласно Соглашению о займе или Соглашению о гарантии от Заказчика или Гаранта, могут предприниматься или составляться представителем Заемщика или Гаранта, указанным в Соглашении о займе или Соглашении о гарантии для целей настоящего Раздела, или любым лицом, уполномоченным на это в письменном виде таким представителем. Любое изменение или более подробное изложение положений Соглашения о займе или Соглашения о гарантии могут быть согласованы от имени Заемщика или Гаранта путем письменного документа, оформленного от имени Заемщика или Гаранта представителем, назначенным с этой целью, или иным лицом, уполномоченным на это в письменном виде таким представителем, при условии, что, по мнению такого представителя, такое изменение или подробное изложение являются обоснованными в данных обстоятельствах и не приведут к значительному расширению обязательств Заемщика по Соглашению о займе или Гаранта по Соглашению о гарантии. Банк может согласиться с составлением любого такого документа таким представителем или иным лицом как бесспорным доказательством того, что, по мнению такого представителя, любое изменение или более подробное изложение положений Соглашения о займе или Соглашения о гарантии, осуществляемые на основании такого документа, являются обоснованными в таких обстоятельствах и не приведут к существенному расширению обязательств Заемщика в рамках данных соглашений. </w:t>
      </w:r>
      <w:r>
        <w:br/>
      </w:r>
      <w:r>
        <w:rPr>
          <w:rFonts w:ascii="Times New Roman"/>
          <w:b w:val="false"/>
          <w:i w:val="false"/>
          <w:color w:val="000000"/>
          <w:sz w:val="28"/>
        </w:rPr>
        <w:t xml:space="preserve">
      Раздел 11.04. Оформление соглашений в нескольких экземплярах </w:t>
      </w:r>
      <w:r>
        <w:br/>
      </w:r>
      <w:r>
        <w:rPr>
          <w:rFonts w:ascii="Times New Roman"/>
          <w:b w:val="false"/>
          <w:i w:val="false"/>
          <w:color w:val="000000"/>
          <w:sz w:val="28"/>
        </w:rPr>
        <w:t xml:space="preserve">
      И Соглашение о займе и Соглашение о гарантии могут быть оформлены в нескольких экземплярах, каждый из которых является оригиналом.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xml:space="preserve">
      Раздел 12.01. Условия, предшествующие вступлению в силу Соглашения о </w:t>
      </w:r>
      <w:r>
        <w:br/>
      </w:r>
      <w:r>
        <w:rPr>
          <w:rFonts w:ascii="Times New Roman"/>
          <w:b w:val="false"/>
          <w:i w:val="false"/>
          <w:color w:val="000000"/>
          <w:sz w:val="28"/>
        </w:rPr>
        <w:t xml:space="preserve">
                    гарантии </w:t>
      </w:r>
      <w:r>
        <w:br/>
      </w:r>
      <w:r>
        <w:rPr>
          <w:rFonts w:ascii="Times New Roman"/>
          <w:b w:val="false"/>
          <w:i w:val="false"/>
          <w:color w:val="000000"/>
          <w:sz w:val="28"/>
        </w:rPr>
        <w:t xml:space="preserve">
      Соглашение о займе и Соглашение о гарантии не вступают в силу до тех пор, пока не будут представлены сведения, удовлетворяющие Банк: </w:t>
      </w:r>
      <w:r>
        <w:br/>
      </w:r>
      <w:r>
        <w:rPr>
          <w:rFonts w:ascii="Times New Roman"/>
          <w:b w:val="false"/>
          <w:i w:val="false"/>
          <w:color w:val="000000"/>
          <w:sz w:val="28"/>
        </w:rPr>
        <w:t xml:space="preserve">
      (а) о том, что оформление и вручение Соглашения о займе и Соглашения о гарантии от имени Заемщика и Гаранта должным образом санкционированы или ратифицированы в результате всех необходимых правительственных и корпоративных действий; </w:t>
      </w:r>
      <w:r>
        <w:br/>
      </w:r>
      <w:r>
        <w:rPr>
          <w:rFonts w:ascii="Times New Roman"/>
          <w:b w:val="false"/>
          <w:i w:val="false"/>
          <w:color w:val="000000"/>
          <w:sz w:val="28"/>
        </w:rPr>
        <w:t xml:space="preserve">
      (b) если об этом запросит Банк, о том, что положение Заемщика (не являющегося членом Банка), в том виде, в каком оно представлено или гарантировано Банку на дату соглашения о займе, не претерпело неблагоприятных материальных изменений после этой даты; и </w:t>
      </w:r>
      <w:r>
        <w:br/>
      </w:r>
      <w:r>
        <w:rPr>
          <w:rFonts w:ascii="Times New Roman"/>
          <w:b w:val="false"/>
          <w:i w:val="false"/>
          <w:color w:val="000000"/>
          <w:sz w:val="28"/>
        </w:rPr>
        <w:t xml:space="preserve">
      (с) о том, что имели место все другие события, предусмотренные в Соглашении о займе, как условия вступления в силу. </w:t>
      </w:r>
      <w:r>
        <w:br/>
      </w:r>
      <w:r>
        <w:rPr>
          <w:rFonts w:ascii="Times New Roman"/>
          <w:b w:val="false"/>
          <w:i w:val="false"/>
          <w:color w:val="000000"/>
          <w:sz w:val="28"/>
        </w:rPr>
        <w:t xml:space="preserve">
      Раздел 12.02. Юридические заключения или свидетельства </w:t>
      </w:r>
      <w:r>
        <w:br/>
      </w:r>
      <w:r>
        <w:rPr>
          <w:rFonts w:ascii="Times New Roman"/>
          <w:b w:val="false"/>
          <w:i w:val="false"/>
          <w:color w:val="000000"/>
          <w:sz w:val="28"/>
        </w:rPr>
        <w:t xml:space="preserve">
      В качестве части сведений, которые должны предоставляться согласно Разделу 12.01, Банку предоставляются удовлетворяющие Банк заключение или заключения юристов, приемлемых для Банка, или, в случае запроса Банка, удовлетворяющее Банк свидетельство компетентного должностного лица члена Банка, являющегося Заемщиком или Гарантом, с указанием: </w:t>
      </w:r>
      <w:r>
        <w:br/>
      </w:r>
      <w:r>
        <w:rPr>
          <w:rFonts w:ascii="Times New Roman"/>
          <w:b w:val="false"/>
          <w:i w:val="false"/>
          <w:color w:val="000000"/>
          <w:sz w:val="28"/>
        </w:rPr>
        <w:t xml:space="preserve">
      (а) от имени Заемщика того, что Соглашение о займе должным образом санкционировано или ратифицировано Заемщиком и оформлено и вручено от его имени и является юридически обязательным для заемщика в соответствии с его положениями; </w:t>
      </w:r>
      <w:r>
        <w:br/>
      </w:r>
      <w:r>
        <w:rPr>
          <w:rFonts w:ascii="Times New Roman"/>
          <w:b w:val="false"/>
          <w:i w:val="false"/>
          <w:color w:val="000000"/>
          <w:sz w:val="28"/>
        </w:rPr>
        <w:t xml:space="preserve">
      (b) от имени Гаранта того, что Соглашение о гарантии должным образом санкционировано или ратифицировано Гарантом и оформлено или вручено от его имени и является юридически обязательным для Гаранта в соответствии, с его положениями; и </w:t>
      </w:r>
      <w:r>
        <w:br/>
      </w:r>
      <w:r>
        <w:rPr>
          <w:rFonts w:ascii="Times New Roman"/>
          <w:b w:val="false"/>
          <w:i w:val="false"/>
          <w:color w:val="000000"/>
          <w:sz w:val="28"/>
        </w:rPr>
        <w:t xml:space="preserve">
      (с) таких других аспектов, которые конкретно указаны в Соглашении о займе или обосновано запрашиваются Банком в связи с ним. </w:t>
      </w:r>
      <w:r>
        <w:br/>
      </w:r>
      <w:r>
        <w:rPr>
          <w:rFonts w:ascii="Times New Roman"/>
          <w:b w:val="false"/>
          <w:i w:val="false"/>
          <w:color w:val="000000"/>
          <w:sz w:val="28"/>
        </w:rPr>
        <w:t xml:space="preserve">
      Раздел 12.03. Дата вступления в силу </w:t>
      </w:r>
      <w:r>
        <w:br/>
      </w:r>
      <w:r>
        <w:rPr>
          <w:rFonts w:ascii="Times New Roman"/>
          <w:b w:val="false"/>
          <w:i w:val="false"/>
          <w:color w:val="000000"/>
          <w:sz w:val="28"/>
        </w:rPr>
        <w:t xml:space="preserve">
      (а) Если Банк и Заемщик не договорятся об ином, Соглашение о займе и Соглашение о гарантии вступают в силу в день, в который Банк направит Заемщику и Гаранту уведомление о своем принятии подтверждений, требуемых Разделом 12.01. </w:t>
      </w:r>
      <w:r>
        <w:br/>
      </w:r>
      <w:r>
        <w:rPr>
          <w:rFonts w:ascii="Times New Roman"/>
          <w:b w:val="false"/>
          <w:i w:val="false"/>
          <w:color w:val="000000"/>
          <w:sz w:val="28"/>
        </w:rPr>
        <w:t xml:space="preserve">
      (b) Если до Даты вступления в силу произошло любое событие, которое бы давало Банку право приостановить право Заемщика снимать средства с Заемного счета, в случае действия Соглашения о займе, или если Банк установил, что существует чрезвычайная ситуация, предусмотренная в рамках Раздела 4.04 (а), то Банк может задержать отправку уведомления, о котором говорится в пункте (а) настоящего Раздела вплоть до прекращения существования такого события или событий, или ситуаций. </w:t>
      </w:r>
      <w:r>
        <w:br/>
      </w:r>
      <w:r>
        <w:rPr>
          <w:rFonts w:ascii="Times New Roman"/>
          <w:b w:val="false"/>
          <w:i w:val="false"/>
          <w:color w:val="000000"/>
          <w:sz w:val="28"/>
        </w:rPr>
        <w:t xml:space="preserve">
      Раздел 12.04. Прекращение действия Соглашения о займе и Соглашения о </w:t>
      </w:r>
      <w:r>
        <w:br/>
      </w:r>
      <w:r>
        <w:rPr>
          <w:rFonts w:ascii="Times New Roman"/>
          <w:b w:val="false"/>
          <w:i w:val="false"/>
          <w:color w:val="000000"/>
          <w:sz w:val="28"/>
        </w:rPr>
        <w:t xml:space="preserve">
                    гарантии по причине их невступления в силу </w:t>
      </w:r>
      <w:r>
        <w:br/>
      </w:r>
      <w:r>
        <w:rPr>
          <w:rFonts w:ascii="Times New Roman"/>
          <w:b w:val="false"/>
          <w:i w:val="false"/>
          <w:color w:val="000000"/>
          <w:sz w:val="28"/>
        </w:rPr>
        <w:t xml:space="preserve">
      Если Соглашение о займе не вступило в силу к дате, обусловленной в Соглашении о займе для целей настоящего Раздела, Соглашение о займе и Соглашение о гарантии и все обязательства сторон по ним прекращают действовать, если Банк, после рассмотрения причин задержки, не </w:t>
      </w:r>
    </w:p>
    <w:bookmarkEnd w:id="25"/>
    <w:bookmarkStart w:name="z57"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устанавливает более позднюю дату для целей настоящего Раздела. Банк </w:t>
      </w:r>
    </w:p>
    <w:p>
      <w:pPr>
        <w:spacing w:after="0"/>
        <w:ind w:left="0"/>
        <w:jc w:val="both"/>
      </w:pPr>
      <w:r>
        <w:rPr>
          <w:rFonts w:ascii="Times New Roman"/>
          <w:b w:val="false"/>
          <w:i w:val="false"/>
          <w:color w:val="000000"/>
          <w:sz w:val="28"/>
        </w:rPr>
        <w:t xml:space="preserve">оперативно уведомляет Заемщика и Гаранта о такой более поздней дате. </w:t>
      </w:r>
    </w:p>
    <w:p>
      <w:pPr>
        <w:spacing w:after="0"/>
        <w:ind w:left="0"/>
        <w:jc w:val="both"/>
      </w:pPr>
      <w:r>
        <w:rPr>
          <w:rFonts w:ascii="Times New Roman"/>
          <w:b w:val="false"/>
          <w:i w:val="false"/>
          <w:color w:val="000000"/>
          <w:sz w:val="28"/>
        </w:rPr>
        <w:t xml:space="preserve">     Раздел 12.05. Прекращение действия Соглашения о займе и Соглашения о </w:t>
      </w:r>
    </w:p>
    <w:p>
      <w:pPr>
        <w:spacing w:after="0"/>
        <w:ind w:left="0"/>
        <w:jc w:val="both"/>
      </w:pPr>
      <w:r>
        <w:rPr>
          <w:rFonts w:ascii="Times New Roman"/>
          <w:b w:val="false"/>
          <w:i w:val="false"/>
          <w:color w:val="000000"/>
          <w:sz w:val="28"/>
        </w:rPr>
        <w:t>                   гарантии после выплаты всех сумм</w:t>
      </w:r>
    </w:p>
    <w:p>
      <w:pPr>
        <w:spacing w:after="0"/>
        <w:ind w:left="0"/>
        <w:jc w:val="both"/>
      </w:pPr>
      <w:r>
        <w:rPr>
          <w:rFonts w:ascii="Times New Roman"/>
          <w:b w:val="false"/>
          <w:i w:val="false"/>
          <w:color w:val="000000"/>
          <w:sz w:val="28"/>
        </w:rPr>
        <w:t xml:space="preserve">     C момента выплаты всех сумм Соглашение о займе и Соглашение о гарантии </w:t>
      </w:r>
    </w:p>
    <w:p>
      <w:pPr>
        <w:spacing w:after="0"/>
        <w:ind w:left="0"/>
        <w:jc w:val="both"/>
      </w:pPr>
      <w:r>
        <w:rPr>
          <w:rFonts w:ascii="Times New Roman"/>
          <w:b w:val="false"/>
          <w:i w:val="false"/>
          <w:color w:val="000000"/>
          <w:sz w:val="28"/>
        </w:rPr>
        <w:t xml:space="preserve">и все обязательства сторон по ним прекращают свое действие.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