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e840" w14:textId="5d3e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Меркенского районного акимата Жамбылской области от 30 марта 2016 года № 111. Зарегистрировано Департаментом юстиции Жамбылской области 11 мая 2016 года № 3062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и Правила перевозок пассажиров и багажа автомобильным транспортом утвержденный Приказом исполняющей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 схему и порядок перевозки в общеобразовательные школы детей, проживающих в отдаленных населенных пунктах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1–13.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Касимова Рустема Калмухамбетовича.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И. Трубицына села Мерке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50546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А. Хасенва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А. Хасенва села Акермен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54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М. Жылысбаева села Костоган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667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Сыпатай Алибекулы села Сурат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Кызыл Кыстак села Кызыл Кыстак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7150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Ойтал села Ойтал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Тилемис Батыра села Актоган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302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М. Маметовой села Татты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342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М. Маметовой села Татты</w:t>
      </w:r>
    </w:p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1976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М. Маметовой села Татты</w:t>
      </w:r>
    </w:p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2484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М. Маметовой села Татты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5659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111</w:t>
            </w:r>
          </w:p>
        </w:tc>
      </w:tr>
    </w:tbl>
    <w:bookmarkStart w:name="z8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</w:t>
      </w:r>
    </w:p>
    <w:bookmarkEnd w:id="19"/>
    <w:bookmarkStart w:name="z8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автобусами, оборудованными в соответствии требования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не имевшие в течение последнего года грубых нарушений трудовой дисциплины и Правил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Стаж работ водителя в организации, которая направляет его на перевозку детей, составляет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водителей, а также с применением тахографов, утверждаемых уполномоченным органам,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подпунктами 23-6)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(далее - Правила организации труда и отдыха водителей)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квадратными опознавательными знаками "Перевозка детей", которые </w:t>
      </w:r>
      <w:r>
        <w:rPr>
          <w:rFonts w:ascii="Times New Roman"/>
          <w:b w:val="false"/>
          <w:i w:val="false"/>
          <w:color w:val="000000"/>
          <w:sz w:val="28"/>
        </w:rPr>
        <w:t>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–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ровные, без выступающих или незакрепленных деталей, подножки и пол салона.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должна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пассажирский салон, отапливаемый в холодное и вентилируемый в жаркое время года, не загроможденный инструментом и запасными частями.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Перевозки детей осуществляется автобусами, микроавтобусами, оборудованными в соответствии с требованиями Правил перевозок пассажиров и багажа автомобильным транспортом утвержденным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Площадки, отводимые для ожидающих автобус детей, должны быть достаточно большими, чтобы не допускать выхода детей на проезжую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 На каждый автобус, осуществляющий перевозку детей, заказчик назначает ответственных лиц из числа сотрудников организации - заказчика </w:t>
      </w:r>
      <w:r>
        <w:rPr>
          <w:rFonts w:ascii="Times New Roman"/>
          <w:b w:val="false"/>
          <w:i w:val="false"/>
          <w:color w:val="000000"/>
          <w:sz w:val="28"/>
        </w:rPr>
        <w:t>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