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cf9d" w14:textId="57dc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16 июля 2021 года № 232 "Об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марта 2023 года № 99. Зарегистрирован в Министерстве юстиции Республики Казахстан 15 марта 2023 года № 32074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июля 2021 года № 232 "Об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урана" (зарегистрирован в Реестре государственной регистрации нормативных правовых актов за № 23703)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залога банковского вклада,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Залог банковского вклада как способ обеспечения исполнения обязательств по ликвидации последствий операций по недропользованию в области углеводородов и (или) добычи урана предоставляется в пользу Республики Казахстан в лице компетентного органа в области углеводородов и (или) добычи урана (далее — компетентный орган), являющегося стороной контракта на недропользование в области углеводородов и (или) добычи урана и (или) выдавшего лицензию на недропользование в области углеводородов и (или) добычи урана.";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"Вклад может быть внесен в тенге или в иностранной валюте, к которой устанавливается официальный курс национальной валюты определяемый Национальным Банком Республики Казахстан на день совершения (заключения) договора залога банковского вклада.".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