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0bd7" w14:textId="c640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Ақтөбе облысы Ойыл ауданы әкімдігінің 2022 жылғы 19 сәуірдегі № 62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"Тұрғын үй қатынастары туралы"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сәйкес, Ойыл ауданының әкімдігі ҚАУЛЫ ЕТТІ:</w:t>
      </w:r>
    </w:p>
    <w:bookmarkEnd w:id="0"/>
    <w:bookmarkStart w:name="z3" w:id="1"/>
    <w:p>
      <w:pPr>
        <w:spacing w:after="0"/>
        <w:ind w:left="0"/>
        <w:jc w:val="both"/>
      </w:pPr>
      <w:r>
        <w:rPr>
          <w:rFonts w:ascii="Times New Roman"/>
          <w:b w:val="false"/>
          <w:i w:val="false"/>
          <w:color w:val="000000"/>
          <w:sz w:val="28"/>
        </w:rPr>
        <w:t xml:space="preserve">
      1. Қоса беріліп отырған Ойыл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"Ойыл аудандық сәулет, құрылыс, тұрғын үй-коммуналдық шаруашылығы, жолаушылар көлігі және автомобиль жолдары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оны ресми жариялағаннан кейін, Ойыл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19 сәуірдегі № 62 қаулысына қосымша</w:t>
            </w:r>
          </w:p>
        </w:tc>
      </w:tr>
    </w:tbl>
    <w:bookmarkStart w:name="z8" w:id="5"/>
    <w:p>
      <w:pPr>
        <w:spacing w:after="0"/>
        <w:ind w:left="0"/>
        <w:jc w:val="left"/>
      </w:pPr>
      <w:r>
        <w:rPr>
          <w:rFonts w:ascii="Times New Roman"/>
          <w:b/>
          <w:i w:val="false"/>
          <w:color w:val="000000"/>
        </w:rPr>
        <w:t xml:space="preserve"> Ойыл ауданында коммуналдық көрсетілетін қызметтерді ұсыну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Ойыл ауданы әкімдігінің 28.11.2023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Ойыл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вакуумдау және әлсіз токты инженерлік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22)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 ұстауға жұмсалатын коммуналдық қызметтерге ақы төлеу тәртібі мүлік меншік иелерінің жиналысымен шешіледі.</w:t>
      </w:r>
    </w:p>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тапсырғаннан кейін кейіннен пәтерлер мен тұрғын емес үй-жайлардың меншік иелерімен қол қою және жасасу үшін коммуналдық қызметтерді жеткізушілермен (қызметтердің әрбір түріне) шарттардың жобаларын дайындайды.</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немесе кондоминиум объектісінің ортақ мүлкін күтіп-ұстауға арналған уақытша басқарушы компания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 Қызмет көрсетуші мен жеке меншік тұрғын үйдің иесі немесе заңды тұлға болып табылатын тұтынушының сумен жабдықтау және су бұру желілері арасындағы теңгерімдік тиесілілігін бөлу шекарасы болып елді мекеннің сумен жабдықтау және су бұру жүйесіне қосылған жердегі құбырға ұштасу болып табылады.</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9) тұрғын үйлерде тұратын жеке тұлғалар жария шарттар негізінде тұрмыстық қатты қалдықтарды жинаудың орталықтандырылған жүйесін пайдалануға және жергілікті өкілді орган бекіткен тарифтерге сәйкес қалдықтарды тасымалдағаны үшін көрсетілетін қызметтерге ақы төлеуге міндетті;</w:t>
      </w:r>
    </w:p>
    <w:p>
      <w:pPr>
        <w:spacing w:after="0"/>
        <w:ind w:left="0"/>
        <w:jc w:val="both"/>
      </w:pPr>
      <w:r>
        <w:rPr>
          <w:rFonts w:ascii="Times New Roman"/>
          <w:b w:val="false"/>
          <w:i w:val="false"/>
          <w:color w:val="000000"/>
          <w:sz w:val="28"/>
        </w:rPr>
        <w:t>
      10) тұрғын үйлерде немесе жеке тұрған ғимараттарда (құрылысжайларда) қызметін жүзеге асыратын заңды тұлғалар мен дара кәсіпкерлер тұрмыстық қатты қалдықтарды жинаудың орталықтандырылған жүйесін пайдалану кезінде жергілікті атқарушы орган айқындаған, тұрмыстық қатты қалдықтарды жинауды және тасымалдауды жүзеге асыратын қалдықтарды басқару саласындағы кәсіпкерлік субъектілерімен тұрмыстық қатты қалдықтарды тасымалдауға шарт жасасуға міндетті.</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және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both"/>
      </w:pPr>
      <w:r>
        <w:rPr>
          <w:rFonts w:ascii="Times New Roman"/>
          <w:b w:val="false"/>
          <w:i w:val="false"/>
          <w:color w:val="000000"/>
          <w:sz w:val="28"/>
        </w:rPr>
        <w:t>
      10) тұтынушылардың шартта көрсетілген мерзім ішінде коммуналдық төлемдер үшін толықтай төлемақы жасамауы кезінде қызметтер ұсынуды ішінара немесе толықтай тоқтатады.</w:t>
      </w:r>
    </w:p>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p>
      <w:pPr>
        <w:spacing w:after="0"/>
        <w:ind w:left="0"/>
        <w:jc w:val="both"/>
      </w:pPr>
      <w:r>
        <w:rPr>
          <w:rFonts w:ascii="Times New Roman"/>
          <w:b w:val="false"/>
          <w:i w:val="false"/>
          <w:color w:val="000000"/>
          <w:sz w:val="28"/>
        </w:rPr>
        <w:t>
      22. Тұтынушы коммуналдық қызметтер үшін төлемді өнім беруші жазып берген төлем құжаттары бойынша немесе Үлгілік қағидаларға қосымшаға сәйкес нысан бойынша бірыңғай төлем құжаты бойынша жүргізеді.</w:t>
      </w:r>
    </w:p>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5285 тіркелген) қаулысы бойынша айқындалады.</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p>
      <w:pPr>
        <w:spacing w:after="0"/>
        <w:ind w:left="0"/>
        <w:jc w:val="left"/>
      </w:pPr>
      <w:r>
        <w:rPr>
          <w:rFonts w:ascii="Times New Roman"/>
          <w:b/>
          <w:i w:val="false"/>
          <w:color w:val="000000"/>
        </w:rPr>
        <w:t xml:space="preserve"> 5-тарау. Дауларды шешу тәртібі</w:t>
      </w:r>
    </w:p>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не тікелей бірлескен басқару кезінде пәтерлердің, тұрғын емес үй-жайлардың барлық иелерінің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не тікелей бірлескен басқару кезінде пәтерлердің, тұрғын емес үй-жайлардың барлық меншік иелерінің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p>
      <w:pPr>
        <w:spacing w:after="0"/>
        <w:ind w:left="0"/>
        <w:jc w:val="left"/>
      </w:pPr>
      <w:r>
        <w:rPr>
          <w:rFonts w:ascii="Times New Roman"/>
          <w:b/>
          <w:i w:val="false"/>
          <w:color w:val="000000"/>
        </w:rPr>
        <w:t xml:space="preserve"> 6-тарау. Қорытынды ережелер</w:t>
      </w:r>
    </w:p>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