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92a" w14:textId="e9a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26 желтоқсандағы № 170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8 783 603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2 073 118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6 626 298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9 039 306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255 704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52,0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48,0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22.05.2023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аудандық маңызы бар қала, ауыл, кент, ауылдық округ бюджеттеріне берілетін субвенциялар мөлшерінің жалпы сомасы 2023 жылға 618 644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- 38 804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- 54 036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- 53 582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- 54 322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- 42 151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- 51 842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- 65 181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- 56 428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- 56 484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- 48 371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- 42 154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- 52 289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624 850 мың теңге болып қарастырылсын,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- 39 140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- 54 600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- 53 930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- 54 650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- 42 810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- 52 200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- 65 720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- 57 420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- 48 910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- 42 500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- 55 910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628 400 мың теңге болып қарастырылсын,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- 39 590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- 54 810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- 54 370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- 54 940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- 43 030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- 65 950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- 57 280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- 57 640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- 49 100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- 42 960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- 56 230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2023 жылға арналған резерві 37 586 мың теңге сомасында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