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5dcc" w14:textId="b945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 бойынша коммуналдық қызметтер көрсету қағидаларын бекіту туралы" 2022 жылғы 29 желтоқсандағы Курчатов қаласы әкімдігінің қаулысына өзгерістер мен толықтырулар енгізу туралы</w:t>
      </w:r>
    </w:p>
    <w:p>
      <w:pPr>
        <w:spacing w:after="0"/>
        <w:ind w:left="0"/>
        <w:jc w:val="both"/>
      </w:pPr>
      <w:r>
        <w:rPr>
          <w:rFonts w:ascii="Times New Roman"/>
          <w:b w:val="false"/>
          <w:i w:val="false"/>
          <w:color w:val="000000"/>
          <w:sz w:val="28"/>
        </w:rPr>
        <w:t>Абай облысы Курчатов қаласы әкімдігінің 2023 жылғы 22 қарашадағы № 66 қаулысы.</w:t>
      </w:r>
    </w:p>
    <w:p>
      <w:pPr>
        <w:spacing w:after="0"/>
        <w:ind w:left="0"/>
        <w:jc w:val="both"/>
      </w:pPr>
      <w:bookmarkStart w:name="z5" w:id="0"/>
      <w:r>
        <w:rPr>
          <w:rFonts w:ascii="Times New Roman"/>
          <w:b w:val="false"/>
          <w:i w:val="false"/>
          <w:color w:val="000000"/>
          <w:sz w:val="28"/>
        </w:rPr>
        <w:t>
      Курчатов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Курчатов қаласы әкімдігінің 2022 жылғы 29 желтоқсандағы № 195 "Курчатов қаласы бойынша коммуналдық қызметтер көрсету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көрсетілген қаулымен бекітілген коммуналдық қызметтерді ұсыну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10" w:id="4"/>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4"/>
    <w:bookmarkStart w:name="z11" w:id="5"/>
    <w:p>
      <w:pPr>
        <w:spacing w:after="0"/>
        <w:ind w:left="0"/>
        <w:jc w:val="both"/>
      </w:pPr>
      <w:r>
        <w:rPr>
          <w:rFonts w:ascii="Times New Roman"/>
          <w:b w:val="false"/>
          <w:i w:val="false"/>
          <w:color w:val="000000"/>
          <w:sz w:val="28"/>
        </w:rPr>
        <w:t>
      2)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5"/>
    <w:bookmarkStart w:name="z12" w:id="6"/>
    <w:p>
      <w:pPr>
        <w:spacing w:after="0"/>
        <w:ind w:left="0"/>
        <w:jc w:val="both"/>
      </w:pPr>
      <w:r>
        <w:rPr>
          <w:rFonts w:ascii="Times New Roman"/>
          <w:b w:val="false"/>
          <w:i w:val="false"/>
          <w:color w:val="000000"/>
          <w:sz w:val="28"/>
        </w:rPr>
        <w:t>
      3) жеткізуші – меншік нысанына қарамастан, бекітілген шартқа сәйкес тұтынушыларға коммуналдық қызметтер көрсететін заңды немесе жеке тұлға;</w:t>
      </w:r>
    </w:p>
    <w:bookmarkEnd w:id="6"/>
    <w:bookmarkStart w:name="z13" w:id="7"/>
    <w:p>
      <w:pPr>
        <w:spacing w:after="0"/>
        <w:ind w:left="0"/>
        <w:jc w:val="both"/>
      </w:pPr>
      <w:r>
        <w:rPr>
          <w:rFonts w:ascii="Times New Roman"/>
          <w:b w:val="false"/>
          <w:i w:val="false"/>
          <w:color w:val="000000"/>
          <w:sz w:val="28"/>
        </w:rPr>
        <w:t>
      4) жылумен жабдықтау – жылу энергиясын және (немесе) жылу жеткізгішті өндіру, беру, бөлу және тұтынушыларға сату жөніндегі қызмет;</w:t>
      </w:r>
    </w:p>
    <w:bookmarkEnd w:id="7"/>
    <w:bookmarkStart w:name="z14" w:id="8"/>
    <w:p>
      <w:pPr>
        <w:spacing w:after="0"/>
        <w:ind w:left="0"/>
        <w:jc w:val="both"/>
      </w:pPr>
      <w:r>
        <w:rPr>
          <w:rFonts w:ascii="Times New Roman"/>
          <w:b w:val="false"/>
          <w:i w:val="false"/>
          <w:color w:val="000000"/>
          <w:sz w:val="28"/>
        </w:rPr>
        <w:t>
      5)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8"/>
    <w:bookmarkStart w:name="z15" w:id="9"/>
    <w:p>
      <w:pPr>
        <w:spacing w:after="0"/>
        <w:ind w:left="0"/>
        <w:jc w:val="both"/>
      </w:pPr>
      <w:r>
        <w:rPr>
          <w:rFonts w:ascii="Times New Roman"/>
          <w:b w:val="false"/>
          <w:i w:val="false"/>
          <w:color w:val="000000"/>
          <w:sz w:val="28"/>
        </w:rPr>
        <w:t>
      6)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9"/>
    <w:bookmarkStart w:name="z16" w:id="10"/>
    <w:p>
      <w:pPr>
        <w:spacing w:after="0"/>
        <w:ind w:left="0"/>
        <w:jc w:val="both"/>
      </w:pPr>
      <w:r>
        <w:rPr>
          <w:rFonts w:ascii="Times New Roman"/>
          <w:b w:val="false"/>
          <w:i w:val="false"/>
          <w:color w:val="000000"/>
          <w:sz w:val="28"/>
        </w:rPr>
        <w:t>
      7)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7" w:id="11"/>
    <w:p>
      <w:pPr>
        <w:spacing w:after="0"/>
        <w:ind w:left="0"/>
        <w:jc w:val="both"/>
      </w:pPr>
      <w:r>
        <w:rPr>
          <w:rFonts w:ascii="Times New Roman"/>
          <w:b w:val="false"/>
          <w:i w:val="false"/>
          <w:color w:val="000000"/>
          <w:sz w:val="28"/>
        </w:rPr>
        <w:t>
      8)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18" w:id="12"/>
    <w:p>
      <w:pPr>
        <w:spacing w:after="0"/>
        <w:ind w:left="0"/>
        <w:jc w:val="both"/>
      </w:pPr>
      <w:r>
        <w:rPr>
          <w:rFonts w:ascii="Times New Roman"/>
          <w:b w:val="false"/>
          <w:i w:val="false"/>
          <w:color w:val="000000"/>
          <w:sz w:val="28"/>
        </w:rPr>
        <w:t>
      9)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2"/>
    <w:bookmarkStart w:name="z19" w:id="13"/>
    <w:p>
      <w:pPr>
        <w:spacing w:after="0"/>
        <w:ind w:left="0"/>
        <w:jc w:val="both"/>
      </w:pPr>
      <w:r>
        <w:rPr>
          <w:rFonts w:ascii="Times New Roman"/>
          <w:b w:val="false"/>
          <w:i w:val="false"/>
          <w:color w:val="000000"/>
          <w:sz w:val="28"/>
        </w:rPr>
        <w:t>
      10)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3"/>
    <w:bookmarkStart w:name="z20" w:id="14"/>
    <w:p>
      <w:pPr>
        <w:spacing w:after="0"/>
        <w:ind w:left="0"/>
        <w:jc w:val="both"/>
      </w:pPr>
      <w:r>
        <w:rPr>
          <w:rFonts w:ascii="Times New Roman"/>
          <w:b w:val="false"/>
          <w:i w:val="false"/>
          <w:color w:val="000000"/>
          <w:sz w:val="28"/>
        </w:rPr>
        <w:t>
      11)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4"/>
    <w:bookmarkStart w:name="z21" w:id="15"/>
    <w:p>
      <w:pPr>
        <w:spacing w:after="0"/>
        <w:ind w:left="0"/>
        <w:jc w:val="both"/>
      </w:pPr>
      <w:r>
        <w:rPr>
          <w:rFonts w:ascii="Times New Roman"/>
          <w:b w:val="false"/>
          <w:i w:val="false"/>
          <w:color w:val="000000"/>
          <w:sz w:val="28"/>
        </w:rPr>
        <w:t>
      12)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5"/>
    <w:bookmarkStart w:name="z22" w:id="16"/>
    <w:p>
      <w:pPr>
        <w:spacing w:after="0"/>
        <w:ind w:left="0"/>
        <w:jc w:val="both"/>
      </w:pPr>
      <w:r>
        <w:rPr>
          <w:rFonts w:ascii="Times New Roman"/>
          <w:b w:val="false"/>
          <w:i w:val="false"/>
          <w:color w:val="000000"/>
          <w:sz w:val="28"/>
        </w:rPr>
        <w:t>
      13)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6"/>
    <w:bookmarkStart w:name="z23" w:id="17"/>
    <w:p>
      <w:pPr>
        <w:spacing w:after="0"/>
        <w:ind w:left="0"/>
        <w:jc w:val="both"/>
      </w:pPr>
      <w:r>
        <w:rPr>
          <w:rFonts w:ascii="Times New Roman"/>
          <w:b w:val="false"/>
          <w:i w:val="false"/>
          <w:color w:val="000000"/>
          <w:sz w:val="28"/>
        </w:rPr>
        <w:t>
      14) тұрмыстық қатты қалдықтар – қатты нысандағы коммуналдық қалдықтар;</w:t>
      </w:r>
    </w:p>
    <w:bookmarkEnd w:id="17"/>
    <w:bookmarkStart w:name="z24" w:id="18"/>
    <w:p>
      <w:pPr>
        <w:spacing w:after="0"/>
        <w:ind w:left="0"/>
        <w:jc w:val="both"/>
      </w:pPr>
      <w:r>
        <w:rPr>
          <w:rFonts w:ascii="Times New Roman"/>
          <w:b w:val="false"/>
          <w:i w:val="false"/>
          <w:color w:val="000000"/>
          <w:sz w:val="28"/>
        </w:rPr>
        <w:t>
      15)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18"/>
    <w:bookmarkStart w:name="z25" w:id="19"/>
    <w:p>
      <w:pPr>
        <w:spacing w:after="0"/>
        <w:ind w:left="0"/>
        <w:jc w:val="both"/>
      </w:pPr>
      <w:r>
        <w:rPr>
          <w:rFonts w:ascii="Times New Roman"/>
          <w:b w:val="false"/>
          <w:i w:val="false"/>
          <w:color w:val="000000"/>
          <w:sz w:val="28"/>
        </w:rPr>
        <w:t>
      16)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19"/>
    <w:bookmarkStart w:name="z26" w:id="20"/>
    <w:p>
      <w:pPr>
        <w:spacing w:after="0"/>
        <w:ind w:left="0"/>
        <w:jc w:val="both"/>
      </w:pPr>
      <w:r>
        <w:rPr>
          <w:rFonts w:ascii="Times New Roman"/>
          <w:b w:val="false"/>
          <w:i w:val="false"/>
          <w:color w:val="000000"/>
          <w:sz w:val="28"/>
        </w:rPr>
        <w:t>
      17) тұтынушы – коммуналдық көрсетілетін қызметтерді пайдаланатын немесе пайдалану ниеті бар жеке немесе заңды тұлға;</w:t>
      </w:r>
    </w:p>
    <w:bookmarkEnd w:id="20"/>
    <w:bookmarkStart w:name="z27" w:id="21"/>
    <w:p>
      <w:pPr>
        <w:spacing w:after="0"/>
        <w:ind w:left="0"/>
        <w:jc w:val="both"/>
      </w:pPr>
      <w:r>
        <w:rPr>
          <w:rFonts w:ascii="Times New Roman"/>
          <w:b w:val="false"/>
          <w:i w:val="false"/>
          <w:color w:val="000000"/>
          <w:sz w:val="28"/>
        </w:rPr>
        <w:t>
      18)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1"/>
    <w:bookmarkStart w:name="z28" w:id="22"/>
    <w:p>
      <w:pPr>
        <w:spacing w:after="0"/>
        <w:ind w:left="0"/>
        <w:jc w:val="both"/>
      </w:pPr>
      <w:r>
        <w:rPr>
          <w:rFonts w:ascii="Times New Roman"/>
          <w:b w:val="false"/>
          <w:i w:val="false"/>
          <w:color w:val="000000"/>
          <w:sz w:val="28"/>
        </w:rPr>
        <w:t>
      19)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2"/>
    <w:bookmarkStart w:name="z29" w:id="23"/>
    <w:p>
      <w:pPr>
        <w:spacing w:after="0"/>
        <w:ind w:left="0"/>
        <w:jc w:val="both"/>
      </w:pPr>
      <w:r>
        <w:rPr>
          <w:rFonts w:ascii="Times New Roman"/>
          <w:b w:val="false"/>
          <w:i w:val="false"/>
          <w:color w:val="000000"/>
          <w:sz w:val="28"/>
        </w:rPr>
        <w:t>
      20) электрмен жабдықтау – электр энергиясын өндіру, беру және тұтынушыларға сату жөніндегі қызмет.";</w:t>
      </w:r>
    </w:p>
    <w:bookmarkEnd w:id="23"/>
    <w:bookmarkStart w:name="z30" w:id="24"/>
    <w:p>
      <w:pPr>
        <w:spacing w:after="0"/>
        <w:ind w:left="0"/>
        <w:jc w:val="both"/>
      </w:pPr>
      <w:r>
        <w:rPr>
          <w:rFonts w:ascii="Times New Roman"/>
          <w:b w:val="false"/>
          <w:i w:val="false"/>
          <w:color w:val="000000"/>
          <w:sz w:val="28"/>
        </w:rPr>
        <w:t>
      мынадай мазмұндағы 3-1-тармақпен толықтырылсын:</w:t>
      </w:r>
    </w:p>
    <w:bookmarkEnd w:id="24"/>
    <w:bookmarkStart w:name="z31" w:id="25"/>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6"/>
    <w:bookmarkStart w:name="z34" w:id="27"/>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27"/>
    <w:bookmarkStart w:name="z35" w:id="28"/>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28"/>
    <w:bookmarkStart w:name="z36" w:id="29"/>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29"/>
    <w:bookmarkStart w:name="z37" w:id="30"/>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1"/>
    <w:bookmarkStart w:name="z40" w:id="32"/>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2"/>
    <w:bookmarkStart w:name="z41" w:id="33"/>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3" w:id="34"/>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5" w:id="35"/>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4-1) тармақшасына сәйкес жергілікті өкілді органдар бекіткен жылыту маусымына дайындық және оны өткізу қағидаларына сәйкес ұйымдастырады.";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7" w:id="36"/>
    <w:p>
      <w:pPr>
        <w:spacing w:after="0"/>
        <w:ind w:left="0"/>
        <w:jc w:val="both"/>
      </w:pPr>
      <w:r>
        <w:rPr>
          <w:rFonts w:ascii="Times New Roman"/>
          <w:b w:val="false"/>
          <w:i w:val="false"/>
          <w:color w:val="000000"/>
          <w:sz w:val="28"/>
        </w:rPr>
        <w:t>
      "22. Тұтынушы коммуналдық қызметтер үшін төлемді осы Үлгілік қағидаларға қосымшаға сәйкес нысан бойынша бірыңғай төлем құжаты бойынша жүргізеді.";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9" w:id="37"/>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51" w:id="38"/>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38"/>
    <w:bookmarkStart w:name="z52" w:id="39"/>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39"/>
    <w:bookmarkStart w:name="z53" w:id="40"/>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40"/>
    <w:bookmarkStart w:name="z54" w:id="41"/>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41"/>
    <w:bookmarkStart w:name="z55" w:id="42"/>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42"/>
    <w:bookmarkStart w:name="z56" w:id="43"/>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43"/>
    <w:bookmarkStart w:name="z57" w:id="44"/>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44"/>
    <w:bookmarkStart w:name="z58" w:id="45"/>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45"/>
    <w:bookmarkStart w:name="z59" w:id="46"/>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46"/>
    <w:bookmarkStart w:name="z60" w:id="47"/>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7"/>
    <w:bookmarkStart w:name="z61" w:id="48"/>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48"/>
    <w:bookmarkStart w:name="z62" w:id="49"/>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49"/>
    <w:bookmarkStart w:name="z63" w:id="50"/>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50"/>
    <w:bookmarkStart w:name="z64" w:id="51"/>
    <w:p>
      <w:pPr>
        <w:spacing w:after="0"/>
        <w:ind w:left="0"/>
        <w:jc w:val="both"/>
      </w:pPr>
      <w:r>
        <w:rPr>
          <w:rFonts w:ascii="Times New Roman"/>
          <w:b w:val="false"/>
          <w:i w:val="false"/>
          <w:color w:val="000000"/>
          <w:sz w:val="28"/>
        </w:rPr>
        <w:t xml:space="preserve">
      осы қаулыға қосымшаға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51"/>
    <w:bookmarkStart w:name="z65" w:id="52"/>
    <w:p>
      <w:pPr>
        <w:spacing w:after="0"/>
        <w:ind w:left="0"/>
        <w:jc w:val="both"/>
      </w:pPr>
      <w:r>
        <w:rPr>
          <w:rFonts w:ascii="Times New Roman"/>
          <w:b w:val="false"/>
          <w:i w:val="false"/>
          <w:color w:val="000000"/>
          <w:sz w:val="28"/>
        </w:rPr>
        <w:t>
      2. "Абай облысы Курчатов қаласының тұрғын үй-коммуналдық шаруашылық, жолаушылар көлігі, автомобиль жолдары, құрылыс, сәулет және қала құрылысы бөлімі" мемлекеттік мекемесі осы қаулыдан туындайтын өзге де шараларды қабылдасын.</w:t>
      </w:r>
    </w:p>
    <w:bookmarkEnd w:id="52"/>
    <w:bookmarkStart w:name="z66" w:id="53"/>
    <w:p>
      <w:pPr>
        <w:spacing w:after="0"/>
        <w:ind w:left="0"/>
        <w:jc w:val="both"/>
      </w:pPr>
      <w:r>
        <w:rPr>
          <w:rFonts w:ascii="Times New Roman"/>
          <w:b w:val="false"/>
          <w:i w:val="false"/>
          <w:color w:val="000000"/>
          <w:sz w:val="28"/>
        </w:rPr>
        <w:t>
      3. Осы қаулының орындалуына бақылау жасау Курчатов қаласы әкімінің орынбасары Д. Д. Улмесековке жүктелсін.</w:t>
      </w:r>
    </w:p>
    <w:bookmarkEnd w:id="53"/>
    <w:bookmarkStart w:name="z67" w:id="5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Абдралиев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