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7694" w14:textId="a537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коммуналдық қалдықтарды басқарудың 2024 – 2029 жылдарға арналған бағдарламасын бекіту туралы</w:t>
      </w:r>
    </w:p>
    <w:p>
      <w:pPr>
        <w:spacing w:after="0"/>
        <w:ind w:left="0"/>
        <w:jc w:val="both"/>
      </w:pPr>
      <w:r>
        <w:rPr>
          <w:rFonts w:ascii="Times New Roman"/>
          <w:b w:val="false"/>
          <w:i w:val="false"/>
          <w:color w:val="000000"/>
          <w:sz w:val="28"/>
        </w:rPr>
        <w:t>Ақмола облысы Аршалы аудандық мәслихатының 2024 жылғы 20 ақпандағы № 14/2 шешімі</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 154-п бұйрығына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Аршалы ауданының коммуналдық қалдықтарды басқарудың 2024-2029 жылдарға арналған бағдарламасы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ақпандағы</w:t>
            </w:r>
            <w:r>
              <w:br/>
            </w:r>
            <w:r>
              <w:rPr>
                <w:rFonts w:ascii="Times New Roman"/>
                <w:b w:val="false"/>
                <w:i w:val="false"/>
                <w:color w:val="000000"/>
                <w:sz w:val="20"/>
              </w:rPr>
              <w:t>№ 14/2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"Аршалы ауданының тұрғын үй-коммуналдық шаруашылық, жолаушылар көлігі және автомобиль жолдары бөлімі" ММ 2024-2029 жылдарға ҚАЛДЫҚТАРДЫ БАСҚАРУ БАҒДАРЛАМАСЫ</w:t>
      </w:r>
    </w:p>
    <w:bookmarkEnd w:id="3"/>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Аршалы ауданы</w:t>
      </w:r>
    </w:p>
    <w:p>
      <w:pPr>
        <w:spacing w:after="0"/>
        <w:ind w:left="0"/>
        <w:jc w:val="both"/>
      </w:pPr>
      <w:r>
        <w:rPr>
          <w:rFonts w:ascii="Times New Roman"/>
          <w:b w:val="false"/>
          <w:i w:val="false"/>
          <w:color w:val="000000"/>
          <w:sz w:val="28"/>
        </w:rPr>
        <w:t>Аршалы кенті 2024 ж.</w:t>
      </w:r>
    </w:p>
    <w:bookmarkStart w:name="z6" w:id="4"/>
    <w:p>
      <w:pPr>
        <w:spacing w:after="0"/>
        <w:ind w:left="0"/>
        <w:jc w:val="left"/>
      </w:pPr>
      <w:r>
        <w:rPr>
          <w:rFonts w:ascii="Times New Roman"/>
          <w:b/>
          <w:i w:val="false"/>
          <w:color w:val="000000"/>
        </w:rPr>
        <w:t xml:space="preserve"> Мазмұны</w:t>
      </w:r>
    </w:p>
    <w:bookmarkEnd w:id="4"/>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ҚАЛДЫҚТАРДЫ БАСҚАРУДЫҢ ҚАЗІРГІ ЖАҒДАЙЫН ТАЛДАУ.</w:t>
      </w:r>
    </w:p>
    <w:p>
      <w:pPr>
        <w:spacing w:after="0"/>
        <w:ind w:left="0"/>
        <w:jc w:val="both"/>
      </w:pPr>
      <w:r>
        <w:rPr>
          <w:rFonts w:ascii="Times New Roman"/>
          <w:b w:val="false"/>
          <w:i w:val="false"/>
          <w:color w:val="000000"/>
          <w:sz w:val="28"/>
        </w:rPr>
        <w:t>
      1.1. Қалдықтарды басқарудың ағымдағы жағдайын бағалау.</w:t>
      </w:r>
    </w:p>
    <w:p>
      <w:pPr>
        <w:spacing w:after="0"/>
        <w:ind w:left="0"/>
        <w:jc w:val="both"/>
      </w:pPr>
      <w:r>
        <w:rPr>
          <w:rFonts w:ascii="Times New Roman"/>
          <w:b w:val="false"/>
          <w:i w:val="false"/>
          <w:color w:val="000000"/>
          <w:sz w:val="28"/>
        </w:rPr>
        <w:t>
      1.2. Соңғы үш жылдағы қалдықтарды басқаруды талдау. Қалдықтарды басқару қызметін талдау.</w:t>
      </w:r>
    </w:p>
    <w:p>
      <w:pPr>
        <w:spacing w:after="0"/>
        <w:ind w:left="0"/>
        <w:jc w:val="both"/>
      </w:pPr>
      <w:r>
        <w:rPr>
          <w:rFonts w:ascii="Times New Roman"/>
          <w:b w:val="false"/>
          <w:i w:val="false"/>
          <w:color w:val="000000"/>
          <w:sz w:val="28"/>
        </w:rPr>
        <w:t>
      1.3. Соңғы үш жылда бөлінген қаражатты сипаттау және талдау.</w:t>
      </w:r>
    </w:p>
    <w:p>
      <w:pPr>
        <w:spacing w:after="0"/>
        <w:ind w:left="0"/>
        <w:jc w:val="both"/>
      </w:pPr>
      <w:r>
        <w:rPr>
          <w:rFonts w:ascii="Times New Roman"/>
          <w:b w:val="false"/>
          <w:i w:val="false"/>
          <w:color w:val="000000"/>
          <w:sz w:val="28"/>
        </w:rPr>
        <w:t>
      2. БАҒДАРЛАМАНЫҢ МАҚСАТЫ, МІНДЕТТЕРІ ЖӘНЕ МІНДЕТТЕРІ.</w:t>
      </w:r>
    </w:p>
    <w:p>
      <w:pPr>
        <w:spacing w:after="0"/>
        <w:ind w:left="0"/>
        <w:jc w:val="both"/>
      </w:pPr>
      <w:r>
        <w:rPr>
          <w:rFonts w:ascii="Times New Roman"/>
          <w:b w:val="false"/>
          <w:i w:val="false"/>
          <w:color w:val="000000"/>
          <w:sz w:val="28"/>
        </w:rPr>
        <w:t>
      2.1. Бағдарламаның мақсаттары мен міндеттері.</w:t>
      </w:r>
    </w:p>
    <w:p>
      <w:pPr>
        <w:spacing w:after="0"/>
        <w:ind w:left="0"/>
        <w:jc w:val="both"/>
      </w:pPr>
      <w:r>
        <w:rPr>
          <w:rFonts w:ascii="Times New Roman"/>
          <w:b w:val="false"/>
          <w:i w:val="false"/>
          <w:color w:val="000000"/>
          <w:sz w:val="28"/>
        </w:rPr>
        <w:t>
      2.2. Мақсаттар мен міндеттерге жету жолдары.</w:t>
      </w:r>
    </w:p>
    <w:p>
      <w:pPr>
        <w:spacing w:after="0"/>
        <w:ind w:left="0"/>
        <w:jc w:val="both"/>
      </w:pPr>
      <w:r>
        <w:rPr>
          <w:rFonts w:ascii="Times New Roman"/>
          <w:b w:val="false"/>
          <w:i w:val="false"/>
          <w:color w:val="000000"/>
          <w:sz w:val="28"/>
        </w:rPr>
        <w:t>
      2.3. Бағдарламаның нысаналы индикаторлары.</w:t>
      </w:r>
    </w:p>
    <w:p>
      <w:pPr>
        <w:spacing w:after="0"/>
        <w:ind w:left="0"/>
        <w:jc w:val="both"/>
      </w:pPr>
      <w:r>
        <w:rPr>
          <w:rFonts w:ascii="Times New Roman"/>
          <w:b w:val="false"/>
          <w:i w:val="false"/>
          <w:color w:val="000000"/>
          <w:sz w:val="28"/>
        </w:rPr>
        <w:t>
      3. МАҚСАТ МЕН МІНДЕТТЕРГЕ ЖЕТУДІҢ НЕГІЗГІ БАҒЫТТАРЫ, ЖОЛДАРЫ. 4. ҚАЖЕТТІ РЕСУРСТАР.</w:t>
      </w:r>
    </w:p>
    <w:p>
      <w:pPr>
        <w:spacing w:after="0"/>
        <w:ind w:left="0"/>
        <w:jc w:val="both"/>
      </w:pPr>
      <w:r>
        <w:rPr>
          <w:rFonts w:ascii="Times New Roman"/>
          <w:b w:val="false"/>
          <w:i w:val="false"/>
          <w:color w:val="000000"/>
          <w:sz w:val="28"/>
        </w:rPr>
        <w:t>
      5. БАҒДАРЛАМАНЫ ЖҮЗЕГЕ АСЫРУ БОЙЫНША ӘРСЕЛЕР ЖОСПАРЫ.</w:t>
      </w:r>
    </w:p>
    <w:bookmarkStart w:name="z7"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xml:space="preserve">
      Бұл Ақмола облысының Аршалы ауданына арналған Қалдықтарды басқару бағдарламасы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негізінде әзірленген.</w:t>
      </w:r>
    </w:p>
    <w:p>
      <w:pPr>
        <w:spacing w:after="0"/>
        <w:ind w:left="0"/>
        <w:jc w:val="both"/>
      </w:pPr>
      <w:r>
        <w:rPr>
          <w:rFonts w:ascii="Times New Roman"/>
          <w:b w:val="false"/>
          <w:i w:val="false"/>
          <w:color w:val="000000"/>
          <w:sz w:val="28"/>
        </w:rPr>
        <w:t>
      Аудан аумағында 13 ауылдық округ пен ауылдың шекарасында орналасқан 32 елді мекен бар. Аудан халқының саны 27404 адамды құрайды. Ауданның тұрғын үй қоры негізінен жеке тұрғын үйлермен, көпқабатты үйлер Аршалы кентіндегі екі, үш, төрт, бес қабатты тұрғын үйлермен ұсынылған.</w:t>
      </w:r>
    </w:p>
    <w:p>
      <w:pPr>
        <w:spacing w:after="0"/>
        <w:ind w:left="0"/>
        <w:jc w:val="both"/>
      </w:pPr>
      <w:r>
        <w:rPr>
          <w:rFonts w:ascii="Times New Roman"/>
          <w:b w:val="false"/>
          <w:i w:val="false"/>
          <w:color w:val="000000"/>
          <w:sz w:val="28"/>
        </w:rPr>
        <w:t>
      Аудан ауыл шаруашылығы, ірі өнеркәсіптік кәсіпорындары бар. Аудан аумағынан республикалық маңызы бар Алматы-Екатеринбург тас жолы өтеді, Бабатай, Аршалы, Анар, Сары-Оба темір жол станциялары бар.</w:t>
      </w:r>
    </w:p>
    <w:p>
      <w:pPr>
        <w:spacing w:after="0"/>
        <w:ind w:left="0"/>
        <w:jc w:val="both"/>
      </w:pPr>
      <w:r>
        <w:rPr>
          <w:rFonts w:ascii="Times New Roman"/>
          <w:b w:val="false"/>
          <w:i w:val="false"/>
          <w:color w:val="000000"/>
          <w:sz w:val="28"/>
        </w:rPr>
        <w:t>
      Табиғат ресурстарын сақтау және ұлғайту – мемлекеттік органдар барлық шешімдерінде ескеруі тиіс іргелі мәселелердің бірі. Шамадан тыс сызықтық өндіріс әдістері, тұтыну әдістері және қалдықтарды жою әдістері бүгінде өз шегіне жетуде.</w:t>
      </w:r>
    </w:p>
    <w:p>
      <w:pPr>
        <w:spacing w:after="0"/>
        <w:ind w:left="0"/>
        <w:jc w:val="both"/>
      </w:pPr>
      <w:r>
        <w:rPr>
          <w:rFonts w:ascii="Times New Roman"/>
          <w:b w:val="false"/>
          <w:i w:val="false"/>
          <w:color w:val="000000"/>
          <w:sz w:val="28"/>
        </w:rPr>
        <w:t>
      Қалдықтарды басқару жөніндегі саяси жобаны әзірлеу халықтың тұрмыс жағдайын айтарлықтай жақсартуға, қалдықтармен байланысты болған кезде табиғи кеңістіктердің, судың, топырақтың және ауаның ластануын азайтуға және оны жеткіліксіз өңдеуге ықпал етеді.</w:t>
      </w:r>
    </w:p>
    <w:p>
      <w:pPr>
        <w:spacing w:after="0"/>
        <w:ind w:left="0"/>
        <w:jc w:val="both"/>
      </w:pPr>
      <w:r>
        <w:rPr>
          <w:rFonts w:ascii="Times New Roman"/>
          <w:b w:val="false"/>
          <w:i w:val="false"/>
          <w:color w:val="000000"/>
          <w:sz w:val="28"/>
        </w:rPr>
        <w:t>
      Қалдықтарды басқарудың заманауи мәселелерін тиімді мемлекеттік саясатқа біріктіру оның барлығына пайдалы қалдықтарды жинау және басқару тәжірибесін тұрақты енгізуді қамтамасыз ету үшін бірінші дәрежелі экологиялық өлшемді экономикалық көзқараспен біріктіруді талап етеді.</w:t>
      </w:r>
    </w:p>
    <w:p>
      <w:pPr>
        <w:spacing w:after="0"/>
        <w:ind w:left="0"/>
        <w:jc w:val="both"/>
      </w:pPr>
      <w:r>
        <w:rPr>
          <w:rFonts w:ascii="Times New Roman"/>
          <w:b w:val="false"/>
          <w:i w:val="false"/>
          <w:color w:val="000000"/>
          <w:sz w:val="28"/>
        </w:rPr>
        <w:t>
      Қалдықтарды басқару маңызды экономикалық мәселемен қатар маңызды экологиялық мәселе болып табылады және тиімділікті арттыру көптеген субъектілердің әрекеттеріне байланысты, бірақ мемлекеттік органдарда бұл күш-жігерге ықпал ететін көптеген құралдар бар.</w:t>
      </w:r>
    </w:p>
    <w:bookmarkStart w:name="z8" w:id="6"/>
    <w:p>
      <w:pPr>
        <w:spacing w:after="0"/>
        <w:ind w:left="0"/>
        <w:jc w:val="left"/>
      </w:pPr>
      <w:r>
        <w:rPr>
          <w:rFonts w:ascii="Times New Roman"/>
          <w:b/>
          <w:i w:val="false"/>
          <w:color w:val="000000"/>
        </w:rPr>
        <w:t xml:space="preserve"> 1. КӘСІПОРЫНДАҒЫ ҚАЛДЫҚТАРДЫ БАСҚАРУДЫҢ АҒЫМДАҒЫ ЖАҒДАЙЫНА ТАЛДАУ</w:t>
      </w:r>
    </w:p>
    <w:bookmarkEnd w:id="6"/>
    <w:bookmarkStart w:name="z9" w:id="7"/>
    <w:p>
      <w:pPr>
        <w:spacing w:after="0"/>
        <w:ind w:left="0"/>
        <w:jc w:val="left"/>
      </w:pPr>
      <w:r>
        <w:rPr>
          <w:rFonts w:ascii="Times New Roman"/>
          <w:b/>
          <w:i w:val="false"/>
          <w:color w:val="000000"/>
        </w:rPr>
        <w:t xml:space="preserve"> 1.1. Қалдықтарды басқарудың ағымдағы жағдайын бағалау</w:t>
      </w:r>
    </w:p>
    <w:bookmarkEnd w:id="7"/>
    <w:p>
      <w:pPr>
        <w:spacing w:after="0"/>
        <w:ind w:left="0"/>
        <w:jc w:val="both"/>
      </w:pPr>
      <w:r>
        <w:rPr>
          <w:rFonts w:ascii="Times New Roman"/>
          <w:b w:val="false"/>
          <w:i w:val="false"/>
          <w:color w:val="000000"/>
          <w:sz w:val="28"/>
        </w:rPr>
        <w:t xml:space="preserve">
      Қалдықтарды басқару бағдарламасы Қазақстан Республикасы Экология, геология және табиғи ресурстар министрінің 2023 жылғы 18 мамырдағы № 365 бұйрығына сәйкес Қазақстан Республикасы Экология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әзірленуде. 154-ө "Жергілікті атқарушы органдарға коммуналдық қалдықтармен жұмыс істеудің қалдықтарын басқару бағдарламасын әзірлеу бойынша әдістемелік ұсынымдарды бекіту туралы".</w:t>
      </w:r>
    </w:p>
    <w:p>
      <w:pPr>
        <w:spacing w:after="0"/>
        <w:ind w:left="0"/>
        <w:jc w:val="both"/>
      </w:pPr>
      <w:r>
        <w:rPr>
          <w:rFonts w:ascii="Times New Roman"/>
          <w:b w:val="false"/>
          <w:i w:val="false"/>
          <w:color w:val="000000"/>
          <w:sz w:val="28"/>
        </w:rPr>
        <w:t xml:space="preserve">
      Әрекет ету тәртібіне сәйкес Қазақстан Республикасы Экология, геология және табиғи ресурстар министрі м.а. 2021 жылғы 2 желтоқсандағы № 482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міндетті түрде сақталуы тиіс Қалдықтарды бөлек жинауға қойылатын талаптар бекітілді.</w:t>
      </w:r>
    </w:p>
    <w:p>
      <w:pPr>
        <w:spacing w:after="0"/>
        <w:ind w:left="0"/>
        <w:jc w:val="both"/>
      </w:pPr>
      <w:r>
        <w:rPr>
          <w:rFonts w:ascii="Times New Roman"/>
          <w:b w:val="false"/>
          <w:i w:val="false"/>
          <w:color w:val="000000"/>
          <w:sz w:val="28"/>
        </w:rPr>
        <w:t>
      Аудан аумағында 32 елді мекен бар, әрбір елді мекенде КСРО болғаннан бері қалыптасқан тұрмыстық қалдықтар үйінділері бар.</w:t>
      </w:r>
    </w:p>
    <w:p>
      <w:pPr>
        <w:spacing w:after="0"/>
        <w:ind w:left="0"/>
        <w:jc w:val="both"/>
      </w:pPr>
      <w:r>
        <w:rPr>
          <w:rFonts w:ascii="Times New Roman"/>
          <w:b w:val="false"/>
          <w:i w:val="false"/>
          <w:color w:val="000000"/>
          <w:sz w:val="28"/>
        </w:rPr>
        <w:t>
      Бұл полигондарды заңдастырудың тиісті тетігінің жоқтығынан бүгінгі күнге дейін тіркелмеген. Олардың жұмысы күні бүгінге дейін жалғасуда, полигондарды қалыпты жағдайда ұстауды ауылдық округтер әкімдіктері мен шаруашылық жүргізуші субъектілер атқаруда. Бұл полигондар тұрғын үйлердің, қоғамдық ғимараттар мен мекемелердің, сауда және қоғамдық тамақтандыру мекемелерінің қалдықтарын, көше, бау-бақша қалдықтарын қабылдайды. Барлық полигондар тұрғын үйлерден және бастапқы сулардың санитарлық-қорғау аймақтарынан алыс орналасқан.</w:t>
      </w:r>
    </w:p>
    <w:p>
      <w:pPr>
        <w:spacing w:after="0"/>
        <w:ind w:left="0"/>
        <w:jc w:val="both"/>
      </w:pPr>
      <w:r>
        <w:rPr>
          <w:rFonts w:ascii="Times New Roman"/>
          <w:b w:val="false"/>
          <w:i w:val="false"/>
          <w:color w:val="000000"/>
          <w:sz w:val="28"/>
        </w:rPr>
        <w:t>
      Органикалық қалдықтарды бөлек жинау, оларды сұрыптау, кәдеге жарату қажетті техникалық базаның жоқтығынан, сондай-ақ электр энергиясына, сумен жабдықтауға және кәрізге қосылуға байланысты қиындықтарға байланысты жүргізілмейді.</w:t>
      </w:r>
    </w:p>
    <w:p>
      <w:pPr>
        <w:spacing w:after="0"/>
        <w:ind w:left="0"/>
        <w:jc w:val="both"/>
      </w:pPr>
      <w:r>
        <w:rPr>
          <w:rFonts w:ascii="Times New Roman"/>
          <w:b w:val="false"/>
          <w:i w:val="false"/>
          <w:color w:val="000000"/>
          <w:sz w:val="28"/>
        </w:rPr>
        <w:t>
      Көпқабатты тұрғын үйлердің жанында тұрмыстық қалдықтарды жинауға арналған контейнерлер орнатылған арнайы алаңдар бар, кейбір жайлы үйлерге тұрмыстық қалдықтарды шығаруға арналған арнайы қондырғылар аптасына 3 рет мерзімді түрде қызмет көрсетеді.</w:t>
      </w:r>
    </w:p>
    <w:p>
      <w:pPr>
        <w:spacing w:after="0"/>
        <w:ind w:left="0"/>
        <w:jc w:val="both"/>
      </w:pPr>
      <w:r>
        <w:rPr>
          <w:rFonts w:ascii="Times New Roman"/>
          <w:b w:val="false"/>
          <w:i w:val="false"/>
          <w:color w:val="000000"/>
          <w:sz w:val="28"/>
        </w:rPr>
        <w:t>
      Қоғамдық ғимараттарда тұрмыстық қалдықтарға арналған контейнерлер де бар. Қатты тұрмыстық және өндірістік қалдықтар полигоны Аршалы ауылынан солтүстік-шығыс бағытта орналасқан. Жер телімі 2006 жылдың желтоқсан айында 20 га аумақпен тіркелген, оны күтіп ұстауда "Аршалы Су 2030" ШЖҚ МКК жүргізілуде.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Аршалы кентінде ҚТҚ полигонына пайда болған қалдықтар:</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көлемі,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салмағы,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5673,0</w:t>
            </w:r>
          </w:p>
        </w:tc>
      </w:tr>
    </w:tbl>
    <w:p>
      <w:pPr>
        <w:spacing w:after="0"/>
        <w:ind w:left="0"/>
        <w:jc w:val="both"/>
      </w:pPr>
      <w:r>
        <w:rPr>
          <w:rFonts w:ascii="Times New Roman"/>
          <w:b w:val="false"/>
          <w:i w:val="false"/>
          <w:color w:val="000000"/>
          <w:sz w:val="28"/>
        </w:rPr>
        <w:t>
      Жыл бойынша қатты қалдықтардың массасы</w:t>
      </w:r>
    </w:p>
    <w:p>
      <w:pPr>
        <w:spacing w:after="0"/>
        <w:ind w:left="0"/>
        <w:jc w:val="both"/>
      </w:pPr>
      <w:r>
        <w:rPr>
          <w:rFonts w:ascii="Times New Roman"/>
          <w:b w:val="false"/>
          <w:i w:val="false"/>
          <w:color w:val="000000"/>
          <w:sz w:val="28"/>
        </w:rPr>
        <w:t>
      Аршалы кентінде қатты тұрмыстық қалдықтардың морфологиялық құрамы кестеде берілген:</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түрі (бөлшесі)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массадағы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(тамақ)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(газеттерді қосқанда)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өңделмейтін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пакеттер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ЭЭО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құм тас (ұсақ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құм тас (ірі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bl>
    <w:p>
      <w:pPr>
        <w:spacing w:after="0"/>
        <w:ind w:left="0"/>
        <w:jc w:val="both"/>
      </w:pPr>
      <w:r>
        <w:rPr>
          <w:rFonts w:ascii="Times New Roman"/>
          <w:b w:val="false"/>
          <w:i w:val="false"/>
          <w:color w:val="000000"/>
          <w:sz w:val="28"/>
        </w:rPr>
        <w:t>
      Аршалы кентінде қатты тұрмыстық қалдықтардың морфологиялық құрамы</w:t>
      </w:r>
    </w:p>
    <w:p>
      <w:pPr>
        <w:spacing w:after="0"/>
        <w:ind w:left="0"/>
        <w:jc w:val="left"/>
      </w:pPr>
      <w:r>
        <w:rPr>
          <w:rFonts w:ascii="Times New Roman"/>
          <w:b/>
          <w:i w:val="false"/>
          <w:color w:val="000000"/>
        </w:rPr>
        <w:t xml:space="preserve"> 1.2. Соңғы үш жылдағы коммуналдық қалдықтарды басқаруды талдау (коммуналдық қалдықтарды басқару саласындағы күшті және әлсіз жақтарды талдау, коммуналдық қалдықтарды қалыптастыру және жинақтау стандарттарының нормативтік-құқықтық базасы және қатты тұрмыстық қалдықтарды жинау, тасымалдау, сұрыптау және кәдеге жарату тарифтері)</w:t>
      </w:r>
    </w:p>
    <w:p>
      <w:pPr>
        <w:spacing w:after="0"/>
        <w:ind w:left="0"/>
        <w:jc w:val="both"/>
      </w:pPr>
      <w:r>
        <w:rPr>
          <w:rFonts w:ascii="Times New Roman"/>
          <w:b w:val="false"/>
          <w:i w:val="false"/>
          <w:color w:val="000000"/>
          <w:sz w:val="28"/>
        </w:rPr>
        <w:t>
      Қалдықтарды орналастыру үшін полигондар жоқ елді мекендердің қызметін алдын ала талдау көрсеткендей, Қалдықтарды басқару бағдарламасын іске асыру жоспарларын жасау қажет. Осылайша, салыстырмалы түрде бір-біріне жақын орналасқан елді мекендер полигондарды салу бойынша жұмыс жоспарларын жасаған кезде аумақтық бойынша біріктіріліп, біртұтас полигон салу процесін жүзеге асыра алады. Осылайша, қажетті шаралар мен қаражат тиімді әрі мақсатқа сай жүзеге асырылып, бұл өз кезегінде бұл халыққа оң әсерін тигізеді.</w:t>
      </w:r>
    </w:p>
    <w:p>
      <w:pPr>
        <w:spacing w:after="0"/>
        <w:ind w:left="0"/>
        <w:jc w:val="both"/>
      </w:pPr>
      <w:r>
        <w:rPr>
          <w:rFonts w:ascii="Times New Roman"/>
          <w:b w:val="false"/>
          <w:i w:val="false"/>
          <w:color w:val="000000"/>
          <w:sz w:val="28"/>
        </w:rPr>
        <w:t>
      Ауданда жобалау-iздестiру жұмыстары жүргiзiлмеген, полигонды жобалау және одан кейiн салу құнын есептеу мүмкiн емес. Шығындарға объективті баға беру және қызметтерге, жұмыстарға және тауарларға шығындардың өсуіне байланысты қаражаттардың бюджеттік жоспарын құру мәселесін қарастыру мүмкін емес.</w:t>
      </w:r>
    </w:p>
    <w:p>
      <w:pPr>
        <w:spacing w:after="0"/>
        <w:ind w:left="0"/>
        <w:jc w:val="both"/>
      </w:pPr>
      <w:r>
        <w:rPr>
          <w:rFonts w:ascii="Times New Roman"/>
          <w:b w:val="false"/>
          <w:i w:val="false"/>
          <w:color w:val="000000"/>
          <w:sz w:val="28"/>
        </w:rPr>
        <w:t>
      Экологиялық қауіпсіз қалдықтарды басқару саласындағы заңнамалық талаптардың бірі қалдықтарды орналастыру үшін төлем болып табылады. Аршалы аудандық мәслихатының 2023 жылғы 18 шілдедегі No 4/4 шешімімен қатты тұрмыстық қалдықтарды жинау, тасымалдау, сұрыптау және шығару тарифтері бекітілді.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және абаттандырылмаған үйлерді иелену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жылдық тарифі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 -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2048,77</w:t>
            </w:r>
          </w:p>
        </w:tc>
      </w:tr>
    </w:tbl>
    <w:p>
      <w:pPr>
        <w:spacing w:after="0"/>
        <w:ind w:left="0"/>
        <w:jc w:val="both"/>
      </w:pPr>
      <w:r>
        <w:rPr>
          <w:rFonts w:ascii="Times New Roman"/>
          <w:b w:val="false"/>
          <w:i w:val="false"/>
          <w:color w:val="000000"/>
          <w:sz w:val="28"/>
        </w:rPr>
        <w:t>
      Тұрғындар арасында сауалнама жүргізу барысында тұрғындар үшін қалдықтарды шығарудың түрлері мен әдістері анықталды. Біз бұл деректерді осы бағдарламаның мақсаттары мен міндеттерін анықтау үшін пайдаланамыз.</w:t>
      </w:r>
    </w:p>
    <w:p>
      <w:pPr>
        <w:spacing w:after="0"/>
        <w:ind w:left="0"/>
        <w:jc w:val="both"/>
      </w:pPr>
      <w:r>
        <w:rPr>
          <w:rFonts w:ascii="Times New Roman"/>
          <w:b w:val="false"/>
          <w:i w:val="false"/>
          <w:color w:val="000000"/>
          <w:sz w:val="28"/>
        </w:rPr>
        <w:t>
      Елді мекендердің тұрғындары қалдықтардың шамамен түзілетін көлемін көрсетеді:</w:t>
      </w:r>
    </w:p>
    <w:p>
      <w:pPr>
        <w:spacing w:after="0"/>
        <w:ind w:left="0"/>
        <w:jc w:val="both"/>
      </w:pPr>
      <w:r>
        <w:rPr>
          <w:rFonts w:ascii="Times New Roman"/>
          <w:b w:val="false"/>
          <w:i w:val="false"/>
          <w:color w:val="000000"/>
          <w:sz w:val="28"/>
        </w:rPr>
        <w:t>
      Аршалы кенті</w:t>
      </w:r>
    </w:p>
    <w:p>
      <w:pPr>
        <w:spacing w:after="0"/>
        <w:ind w:left="0"/>
        <w:jc w:val="both"/>
      </w:pPr>
      <w:r>
        <w:rPr>
          <w:rFonts w:ascii="Times New Roman"/>
          <w:b w:val="false"/>
          <w:i w:val="false"/>
          <w:color w:val="000000"/>
          <w:sz w:val="28"/>
        </w:rPr>
        <w:t>
      Сауалнамаға қатынасқанда саны: 120 адам, үй санының 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қатынасушылар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орнына тапсырады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жинау орнына жеткізеді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 учаскедегі орындар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Компостқа немесе жемге пайдалынады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да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осыдан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төсеніштерінің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көңі-қиы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қоқыс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Ақбұлақ ауылдық округі:</w:t>
      </w:r>
    </w:p>
    <w:p>
      <w:pPr>
        <w:spacing w:after="0"/>
        <w:ind w:left="0"/>
        <w:jc w:val="both"/>
      </w:pPr>
      <w:r>
        <w:rPr>
          <w:rFonts w:ascii="Times New Roman"/>
          <w:b w:val="false"/>
          <w:i w:val="false"/>
          <w:color w:val="000000"/>
          <w:sz w:val="28"/>
        </w:rPr>
        <w:t>
      Сауалнамаға қатынасқанда саны: 16 адам, үй санының 5%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қатынасушылар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Компостқа немесе жемге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да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осыдан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төсеніштерінің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көңі-қиы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қоқыс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Арнасай ауылдық округі:</w:t>
      </w:r>
    </w:p>
    <w:p>
      <w:pPr>
        <w:spacing w:after="0"/>
        <w:ind w:left="0"/>
        <w:jc w:val="both"/>
      </w:pPr>
      <w:r>
        <w:rPr>
          <w:rFonts w:ascii="Times New Roman"/>
          <w:b w:val="false"/>
          <w:i w:val="false"/>
          <w:color w:val="000000"/>
          <w:sz w:val="28"/>
        </w:rPr>
        <w:t>
      Сауалнамаға қатынасқанда саны: 32 адам, үй санының 10%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қатынасушылар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Компостқа немесе жемге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да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осыдан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төсеніштерінің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көңі-қиы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қоқыс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Анар ауылдық округі:</w:t>
      </w:r>
    </w:p>
    <w:p>
      <w:pPr>
        <w:spacing w:after="0"/>
        <w:ind w:left="0"/>
        <w:jc w:val="both"/>
      </w:pPr>
      <w:r>
        <w:rPr>
          <w:rFonts w:ascii="Times New Roman"/>
          <w:b w:val="false"/>
          <w:i w:val="false"/>
          <w:color w:val="000000"/>
          <w:sz w:val="28"/>
        </w:rPr>
        <w:t>
      Сауалнамаға қатынасқанда саны: 86 адам, үй санының 17%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қатынасушылар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Компостқа немесе жемге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да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осыдан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төсеніштерінің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көңі-қиы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қоқыс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Берсуат ауылдық округі:</w:t>
      </w:r>
    </w:p>
    <w:p>
      <w:pPr>
        <w:spacing w:after="0"/>
        <w:ind w:left="0"/>
        <w:jc w:val="both"/>
      </w:pPr>
      <w:r>
        <w:rPr>
          <w:rFonts w:ascii="Times New Roman"/>
          <w:b w:val="false"/>
          <w:i w:val="false"/>
          <w:color w:val="000000"/>
          <w:sz w:val="28"/>
        </w:rPr>
        <w:t>
      Сауалнамаға қатынасқанда саны: 46 адам, үй санының 13%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қатынасушылар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Компостқа немесе жемге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да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осыдан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төсеніштерінің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көңі-қиы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қоқыс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Бұлақсай ауылдық округі:</w:t>
      </w:r>
    </w:p>
    <w:p>
      <w:pPr>
        <w:spacing w:after="0"/>
        <w:ind w:left="0"/>
        <w:jc w:val="both"/>
      </w:pPr>
      <w:r>
        <w:rPr>
          <w:rFonts w:ascii="Times New Roman"/>
          <w:b w:val="false"/>
          <w:i w:val="false"/>
          <w:color w:val="000000"/>
          <w:sz w:val="28"/>
        </w:rPr>
        <w:t>
      Сауалнамаға қатынасқанда саны: 30 адам, үй санының 23%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қатынасушылар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Компостқа немесе жемге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да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осыдан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төсеніштерінің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көңі-қиы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қоқыс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Жібек жолы ауылдық округі:</w:t>
      </w:r>
    </w:p>
    <w:p>
      <w:pPr>
        <w:spacing w:after="0"/>
        <w:ind w:left="0"/>
        <w:jc w:val="both"/>
      </w:pPr>
      <w:r>
        <w:rPr>
          <w:rFonts w:ascii="Times New Roman"/>
          <w:b w:val="false"/>
          <w:i w:val="false"/>
          <w:color w:val="000000"/>
          <w:sz w:val="28"/>
        </w:rPr>
        <w:t>
      Сауалнамаға қатынасқанда саны: 52 адам, үй санының 17%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қатынасушылар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Компостқа немесе жемге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да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осыдан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төсеніштерінің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көңі-қиы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қоқыс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Ижев ауылдық округі:</w:t>
      </w:r>
    </w:p>
    <w:p>
      <w:pPr>
        <w:spacing w:after="0"/>
        <w:ind w:left="0"/>
        <w:jc w:val="both"/>
      </w:pPr>
      <w:r>
        <w:rPr>
          <w:rFonts w:ascii="Times New Roman"/>
          <w:b w:val="false"/>
          <w:i w:val="false"/>
          <w:color w:val="000000"/>
          <w:sz w:val="28"/>
        </w:rPr>
        <w:t>
      Сауалнамаға қатынасқанда саны: 38 адам, үй санының 11%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қатынасушылар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Компостқа немесе жемге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да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осыдан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төсеніштерінің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көңі-қиы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қоқыс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Константинов ауылдық округі:</w:t>
      </w:r>
    </w:p>
    <w:p>
      <w:pPr>
        <w:spacing w:after="0"/>
        <w:ind w:left="0"/>
        <w:jc w:val="both"/>
      </w:pPr>
      <w:r>
        <w:rPr>
          <w:rFonts w:ascii="Times New Roman"/>
          <w:b w:val="false"/>
          <w:i w:val="false"/>
          <w:color w:val="000000"/>
          <w:sz w:val="28"/>
        </w:rPr>
        <w:t>
      Сауалнамаға қатынасқанда саны: 105 адам, үй санының 18%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қатынасушылар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орнына тапсырады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Компостқа немесе жемге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да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осыдан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төсеніштерінің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көңі-қиы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қоқыс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1.3. Бөлінген қаражатты уақыт бойынша сипаттау және талдау соңғы үш жыл ішінде</w:t>
      </w:r>
    </w:p>
    <w:p>
      <w:pPr>
        <w:spacing w:after="0"/>
        <w:ind w:left="0"/>
        <w:jc w:val="both"/>
      </w:pPr>
      <w:r>
        <w:rPr>
          <w:rFonts w:ascii="Times New Roman"/>
          <w:b w:val="false"/>
          <w:i w:val="false"/>
          <w:color w:val="000000"/>
          <w:sz w:val="28"/>
        </w:rPr>
        <w:t>
      Қатты тұрмыстық қалдықтар полигондарын салу үшін тиісті жер учаскелерін таңдау, сондай-ақ осы қызмет түрлерін көрсету нарығын дамытуға ықпал ететін тиісті бәсекелестік ортаның болмауы проблемалық мәселелердің бірі болып табылады.</w:t>
      </w:r>
    </w:p>
    <w:p>
      <w:pPr>
        <w:spacing w:after="0"/>
        <w:ind w:left="0"/>
        <w:jc w:val="both"/>
      </w:pPr>
      <w:r>
        <w:rPr>
          <w:rFonts w:ascii="Times New Roman"/>
          <w:b w:val="false"/>
          <w:i w:val="false"/>
          <w:color w:val="000000"/>
          <w:sz w:val="28"/>
        </w:rPr>
        <w:t>
      Аршалын ауданының бюджетінде жыл сайын елді мекендер аумағын абаттандыру деңгейін жақсартуға, рұқсат етілмеген қоқыс полигондарын жоюға және күтіп ұстауға бағытталған іс-шаралар жүргізіледі:</w:t>
      </w:r>
    </w:p>
    <w:p>
      <w:pPr>
        <w:spacing w:after="0"/>
        <w:ind w:left="0"/>
        <w:jc w:val="both"/>
      </w:pPr>
      <w:r>
        <w:rPr>
          <w:rFonts w:ascii="Times New Roman"/>
          <w:b w:val="false"/>
          <w:i w:val="false"/>
          <w:color w:val="000000"/>
          <w:sz w:val="28"/>
        </w:rPr>
        <w:t>
      2021 жылы полигондарды күтіп ұстауға 6482,0 мың теңге қаражат бөлінді. 2022 жылы 8423,0 мың теңге сомасында қаражат. 2023 жылы 13 242,0 мың теңге сомасында қаражат.</w:t>
      </w:r>
    </w:p>
    <w:p>
      <w:pPr>
        <w:spacing w:after="0"/>
        <w:ind w:left="0"/>
        <w:jc w:val="left"/>
      </w:pPr>
      <w:r>
        <w:rPr>
          <w:rFonts w:ascii="Times New Roman"/>
          <w:b/>
          <w:i w:val="false"/>
          <w:color w:val="000000"/>
        </w:rPr>
        <w:t xml:space="preserve"> 2. Бағдарламаның мақсаттары, міндеттері және тапсырмалары 2.1. Бағдарламаның мақсаттары мен міндеттері</w:t>
      </w:r>
    </w:p>
    <w:p>
      <w:pPr>
        <w:spacing w:after="0"/>
        <w:ind w:left="0"/>
        <w:jc w:val="both"/>
      </w:pPr>
      <w:r>
        <w:rPr>
          <w:rFonts w:ascii="Times New Roman"/>
          <w:b w:val="false"/>
          <w:i w:val="false"/>
          <w:color w:val="000000"/>
          <w:sz w:val="28"/>
        </w:rPr>
        <w:t>
      Коммуналдық қалдықтарды басқару мәселелерін кешенді шешу үшін өз өңірінде коммуналдық қалдықтарды тиімді басқаруға және ұйымдастыруға қол жеткізу құралы болып табылатын жоспарлы кезеңге арналған Қалдықтарды басқару бағдарламасы әзірленуде.</w:t>
      </w:r>
    </w:p>
    <w:p>
      <w:pPr>
        <w:spacing w:after="0"/>
        <w:ind w:left="0"/>
        <w:jc w:val="both"/>
      </w:pPr>
      <w:r>
        <w:rPr>
          <w:rFonts w:ascii="Times New Roman"/>
          <w:b w:val="false"/>
          <w:i w:val="false"/>
          <w:color w:val="000000"/>
          <w:sz w:val="28"/>
        </w:rPr>
        <w:t>
      Бағдарламаның мақсаты тұрмыстық қатты қалдықтарды жинау және тасымалдау бойынша көрсетілетін қызметтердің сапасын арттыру, жинау және шығаруды қамтуды арттыру, қатты тұрмыстық қалдықтарды бөлек жинау және өңдеу көлемін ұлғайту, қалдықтардың қалдықтарға теріс әсерін барынша азайту болып табылады. қоршаған ортаны қорғау және облысымыздың мақсатты көрсеткіштерін арттыру.</w:t>
      </w:r>
    </w:p>
    <w:p>
      <w:pPr>
        <w:spacing w:after="0"/>
        <w:ind w:left="0"/>
        <w:jc w:val="both"/>
      </w:pPr>
      <w:r>
        <w:rPr>
          <w:rFonts w:ascii="Times New Roman"/>
          <w:b w:val="false"/>
          <w:i w:val="false"/>
          <w:color w:val="000000"/>
          <w:sz w:val="28"/>
        </w:rPr>
        <w:t>
      Бағдарламаның негізгі мақсаты: қалдықтарды тиімді басқару: қалдықтарды есепке алу, қалдықтардың мөлшерін жоспарлау, қалдықтардың шығарылуын бақылау, қажет болған жағдайда қайта өңдеуді пайдалану, экономикалық рентабельділікті жоспарлау және процеске қатысушылардың әлеуметтік-экономикалық өсуі мен әл-ауқатының артуы үшін жағдай жасау. табиғатқа деген құрмет. Қоршаған ортаға, экономикаға және халықтың әлеуметтік әл-ауқатына кері әсерді азайту - бұл қоршаған орта ресурстарын қорғау және арттыру жөніндегі шешімдерді қабылдау процесіне кешенді тәсіл.</w:t>
      </w:r>
    </w:p>
    <w:p>
      <w:pPr>
        <w:spacing w:after="0"/>
        <w:ind w:left="0"/>
        <w:jc w:val="left"/>
      </w:pPr>
      <w:r>
        <w:rPr>
          <w:rFonts w:ascii="Times New Roman"/>
          <w:b/>
          <w:i w:val="false"/>
          <w:color w:val="000000"/>
        </w:rPr>
        <w:t xml:space="preserve"> 2.2 Мақсаттар мен міндеттерге жету жолдары.</w:t>
      </w:r>
    </w:p>
    <w:p>
      <w:pPr>
        <w:spacing w:after="0"/>
        <w:ind w:left="0"/>
        <w:jc w:val="both"/>
      </w:pPr>
      <w:r>
        <w:rPr>
          <w:rFonts w:ascii="Times New Roman"/>
          <w:b w:val="false"/>
          <w:i w:val="false"/>
          <w:color w:val="000000"/>
          <w:sz w:val="28"/>
        </w:rPr>
        <w:t>
      Коммуналдық қалдықтарды басқару жүйесі күрделі және көп қырлы, бірақ ол барлық процестердің негізінде жатыр және жүйе мен тәртіпті қамтамасыз етеді.</w:t>
      </w:r>
    </w:p>
    <w:p>
      <w:pPr>
        <w:spacing w:after="0"/>
        <w:ind w:left="0"/>
        <w:jc w:val="both"/>
      </w:pPr>
      <w:r>
        <w:rPr>
          <w:rFonts w:ascii="Times New Roman"/>
          <w:b w:val="false"/>
          <w:i w:val="false"/>
          <w:color w:val="000000"/>
          <w:sz w:val="28"/>
        </w:rPr>
        <w:t>
      Бағдарламаға қатысушылардың процестің оң нәтижелеріне қол жеткізуге бағытталған сапалы, тиімді әрекеттерді жүзеге асыруы.</w:t>
      </w:r>
    </w:p>
    <w:p>
      <w:pPr>
        <w:spacing w:after="0"/>
        <w:ind w:left="0"/>
        <w:jc w:val="both"/>
      </w:pPr>
      <w:r>
        <w:rPr>
          <w:rFonts w:ascii="Times New Roman"/>
          <w:b w:val="false"/>
          <w:i w:val="false"/>
          <w:color w:val="000000"/>
          <w:sz w:val="28"/>
        </w:rPr>
        <w:t>
      Кәдеге жарату көлемін, сондай-ақ қалдықтардың жиналу көлемі мен уақытын есепке алу мақсатында қалдықтардың қозғалысына сандық бақылауды жүзеге асыру келесі шарттарды орындауға ықпал етеді:</w:t>
      </w:r>
    </w:p>
    <w:p>
      <w:pPr>
        <w:spacing w:after="0"/>
        <w:ind w:left="0"/>
        <w:jc w:val="both"/>
      </w:pPr>
      <w:r>
        <w:rPr>
          <w:rFonts w:ascii="Times New Roman"/>
          <w:b w:val="false"/>
          <w:i w:val="false"/>
          <w:color w:val="000000"/>
          <w:sz w:val="28"/>
        </w:rPr>
        <w:t>
      - ықтимал жағымсыз әсерлерді азайту және халықтың экономикалық қызметімен байланысты мүмкіндіктерді барынша арттыру;</w:t>
      </w:r>
    </w:p>
    <w:p>
      <w:pPr>
        <w:spacing w:after="0"/>
        <w:ind w:left="0"/>
        <w:jc w:val="both"/>
      </w:pPr>
      <w:r>
        <w:rPr>
          <w:rFonts w:ascii="Times New Roman"/>
          <w:b w:val="false"/>
          <w:i w:val="false"/>
          <w:color w:val="000000"/>
          <w:sz w:val="28"/>
        </w:rPr>
        <w:t>
      - бағдарламаны іске асыру барысында қабылданған шешімдердің ұзақ мерзімді салдарын есепке алу;</w:t>
      </w:r>
    </w:p>
    <w:p>
      <w:pPr>
        <w:spacing w:after="0"/>
        <w:ind w:left="0"/>
        <w:jc w:val="both"/>
      </w:pPr>
      <w:r>
        <w:rPr>
          <w:rFonts w:ascii="Times New Roman"/>
          <w:b w:val="false"/>
          <w:i w:val="false"/>
          <w:color w:val="000000"/>
          <w:sz w:val="28"/>
        </w:rPr>
        <w:t>
      - мүдделі тараптарды сындарлы диалогқа тарту;</w:t>
      </w:r>
    </w:p>
    <w:p>
      <w:pPr>
        <w:spacing w:after="0"/>
        <w:ind w:left="0"/>
        <w:jc w:val="both"/>
      </w:pPr>
      <w:r>
        <w:rPr>
          <w:rFonts w:ascii="Times New Roman"/>
          <w:b w:val="false"/>
          <w:i w:val="false"/>
          <w:color w:val="000000"/>
          <w:sz w:val="28"/>
        </w:rPr>
        <w:t>
      - өндірісті ұйымдастырудың озық әдістерін енгізу және бағдарламаның ашықтығын қамтамасыз ету. Қалдықтарды өңдеу және кәдеге жарату.</w:t>
      </w:r>
    </w:p>
    <w:p>
      <w:pPr>
        <w:spacing w:after="0"/>
        <w:ind w:left="0"/>
        <w:jc w:val="both"/>
      </w:pPr>
      <w:r>
        <w:rPr>
          <w:rFonts w:ascii="Times New Roman"/>
          <w:b w:val="false"/>
          <w:i w:val="false"/>
          <w:color w:val="000000"/>
          <w:sz w:val="28"/>
        </w:rPr>
        <w:t>
      Дұрыс талдау жасау және жұмыс жоспары мен іс-шараларды құрастыру үшін жинау, сұрыптау, көму, кәдеге жарату көлемдері туралы мамандандырылған кәсіпорындардан сенімді ақпарат алу.</w:t>
      </w:r>
    </w:p>
    <w:p>
      <w:pPr>
        <w:spacing w:after="0"/>
        <w:ind w:left="0"/>
        <w:jc w:val="left"/>
      </w:pPr>
      <w:r>
        <w:rPr>
          <w:rFonts w:ascii="Times New Roman"/>
          <w:b/>
          <w:i w:val="false"/>
          <w:color w:val="000000"/>
        </w:rPr>
        <w:t xml:space="preserve"> 2.3 Бағдарламаның нысаналы индикаторлары.</w:t>
      </w:r>
    </w:p>
    <w:p>
      <w:pPr>
        <w:spacing w:after="0"/>
        <w:ind w:left="0"/>
        <w:jc w:val="both"/>
      </w:pPr>
      <w:r>
        <w:rPr>
          <w:rFonts w:ascii="Times New Roman"/>
          <w:b w:val="false"/>
          <w:i w:val="false"/>
          <w:color w:val="000000"/>
          <w:sz w:val="28"/>
        </w:rPr>
        <w:t>
      Бағдарламаны іске асырудың барлық кезеңінде және оны аяқтағаннан кейін оң нәтижені сақтау, әлеуетті күшейту бағдарлама жобасының қоғамның әл-ауқатына оң әсеріне қол жеткізуге мүмкіндік береді.</w:t>
      </w:r>
    </w:p>
    <w:p>
      <w:pPr>
        <w:spacing w:after="0"/>
        <w:ind w:left="0"/>
        <w:jc w:val="both"/>
      </w:pPr>
      <w:r>
        <w:rPr>
          <w:rFonts w:ascii="Times New Roman"/>
          <w:b w:val="false"/>
          <w:i w:val="false"/>
          <w:color w:val="000000"/>
          <w:sz w:val="28"/>
        </w:rPr>
        <w:t>
      Меншік нысанына қарамастан, контейнерлерге қызмет көрсететін контейнерлік алаңдарды басқаратын барлық заңды және жеке тұлғалар оларды өмірлік циклінің келесі кезеңдерінде: жинау, жинақтау, тасымалдау, қалпына келтіру және кәдеге жарату кезінде басқару кезінде қауіпсіздік талаптарын орындауы міндетті.</w:t>
      </w:r>
    </w:p>
    <w:p>
      <w:pPr>
        <w:spacing w:after="0"/>
        <w:ind w:left="0"/>
        <w:jc w:val="both"/>
      </w:pPr>
      <w:r>
        <w:rPr>
          <w:rFonts w:ascii="Times New Roman"/>
          <w:b w:val="false"/>
          <w:i w:val="false"/>
          <w:color w:val="000000"/>
          <w:sz w:val="28"/>
        </w:rPr>
        <w:t>
      Қауіпті медициналық қалдықтарды жою және залалсыздандыру жабдықтарына қойылатын жалпы техникалық талаптарды белгілеу;</w:t>
      </w:r>
    </w:p>
    <w:p>
      <w:pPr>
        <w:spacing w:after="0"/>
        <w:ind w:left="0"/>
        <w:jc w:val="both"/>
      </w:pPr>
      <w:r>
        <w:rPr>
          <w:rFonts w:ascii="Times New Roman"/>
          <w:b w:val="false"/>
          <w:i w:val="false"/>
          <w:color w:val="000000"/>
          <w:sz w:val="28"/>
        </w:rPr>
        <w:t>
      құрылыс қалдықтарымен жұмыстарды басқару және жүргізу ережелері, Жаңа қалдықтарды көму орындарының, қалдықтарды өңдеу зауыттарының, жылумен өңдеу алаңдарының құрылысы қарастырылмаған.</w:t>
      </w:r>
    </w:p>
    <w:p>
      <w:pPr>
        <w:spacing w:after="0"/>
        <w:ind w:left="0"/>
        <w:jc w:val="left"/>
      </w:pPr>
      <w:r>
        <w:rPr>
          <w:rFonts w:ascii="Times New Roman"/>
          <w:b/>
          <w:i w:val="false"/>
          <w:color w:val="000000"/>
        </w:rPr>
        <w:t xml:space="preserve"> 3. МАҚСАТ МЕН МІНДЕТТЕРГЕ ЖЕТУДІҢ НЕГІЗГІ БАҒЫТТАРЫ, ЖОЛДАРЫ</w:t>
      </w:r>
    </w:p>
    <w:p>
      <w:pPr>
        <w:spacing w:after="0"/>
        <w:ind w:left="0"/>
        <w:jc w:val="both"/>
      </w:pPr>
      <w:r>
        <w:rPr>
          <w:rFonts w:ascii="Times New Roman"/>
          <w:b w:val="false"/>
          <w:i w:val="false"/>
          <w:color w:val="000000"/>
          <w:sz w:val="28"/>
        </w:rPr>
        <w:t>
      Қалдықтарды басқару бағдарламасын іске асыру кезінде барлық заңнамалық базаны, қолданыстағы Заңдар мен ережелерді сақтау. Аналитикалық және экологиялық мониторингті сақтау және жүргізу.</w:t>
      </w:r>
    </w:p>
    <w:p>
      <w:pPr>
        <w:spacing w:after="0"/>
        <w:ind w:left="0"/>
        <w:jc w:val="both"/>
      </w:pPr>
      <w:r>
        <w:rPr>
          <w:rFonts w:ascii="Times New Roman"/>
          <w:b w:val="false"/>
          <w:i w:val="false"/>
          <w:color w:val="000000"/>
          <w:sz w:val="28"/>
        </w:rPr>
        <w:t>
      Жоспарлау. Қалдықтардың түзілу көздеріндегі түзілімдер мен жинақтаулар шегіне қол жеткізуге бағытталған жоспарларды жасау және іске асыру.</w:t>
      </w:r>
    </w:p>
    <w:p>
      <w:pPr>
        <w:spacing w:after="0"/>
        <w:ind w:left="0"/>
        <w:jc w:val="both"/>
      </w:pPr>
      <w:r>
        <w:rPr>
          <w:rFonts w:ascii="Times New Roman"/>
          <w:b w:val="false"/>
          <w:i w:val="false"/>
          <w:color w:val="000000"/>
          <w:sz w:val="28"/>
        </w:rPr>
        <w:t>
      Қалдықтарды басқару бағдарламасының негізгі құрамдас бөліктері ақпараттық, экономикалық, ұйымдастырушылық және басқарушылық әдістер болып табылады. Осылайша, жоғарыда аталған барлық процестерді пайдалану жүктелген міндеттер мен мақсаттарға қол жеткізуге мүмкіндік береді.</w:t>
      </w:r>
    </w:p>
    <w:p>
      <w:pPr>
        <w:spacing w:after="0"/>
        <w:ind w:left="0"/>
        <w:jc w:val="both"/>
      </w:pPr>
      <w:r>
        <w:rPr>
          <w:rFonts w:ascii="Times New Roman"/>
          <w:b w:val="false"/>
          <w:i w:val="false"/>
          <w:color w:val="000000"/>
          <w:sz w:val="28"/>
        </w:rPr>
        <w:t>
      2024-2029 жылдарға арналған Қалдықтарды басқару бағдарламасы бойынша жоспарланған іс-шараларды жүзеге асыру, оның ішінде қалдықтарды бөлек жинау, сұрыптау, қайта пайдалану, қайта өңдеу, көлемі мен қауіпті қасиеттерін азайту.</w:t>
      </w:r>
    </w:p>
    <w:p>
      <w:pPr>
        <w:spacing w:after="0"/>
        <w:ind w:left="0"/>
        <w:jc w:val="left"/>
      </w:pPr>
      <w:r>
        <w:rPr>
          <w:rFonts w:ascii="Times New Roman"/>
          <w:b/>
          <w:i w:val="false"/>
          <w:color w:val="000000"/>
        </w:rPr>
        <w:t xml:space="preserve"> 4. ҚАЖЕТТІ РЕСУРСТАР</w:t>
      </w:r>
    </w:p>
    <w:p>
      <w:pPr>
        <w:spacing w:after="0"/>
        <w:ind w:left="0"/>
        <w:jc w:val="both"/>
      </w:pPr>
      <w:r>
        <w:rPr>
          <w:rFonts w:ascii="Times New Roman"/>
          <w:b w:val="false"/>
          <w:i w:val="false"/>
          <w:color w:val="000000"/>
          <w:sz w:val="28"/>
        </w:rPr>
        <w:t>
      Бюджет қаражаты Қалдықтарды басқару бағдарламасын жүзеге асыруға бағытталады. Қалдықтарды басқару бағдарламасын іске асыруды қаржыландыру жоспары 4.1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сәйкес*</w:t>
            </w:r>
          </w:p>
        </w:tc>
      </w:tr>
    </w:tbl>
    <w:p>
      <w:pPr>
        <w:spacing w:after="0"/>
        <w:ind w:left="0"/>
        <w:jc w:val="left"/>
      </w:pPr>
      <w:r>
        <w:rPr>
          <w:rFonts w:ascii="Times New Roman"/>
          <w:b/>
          <w:i w:val="false"/>
          <w:color w:val="000000"/>
        </w:rPr>
        <w:t xml:space="preserve"> 5. БАҒДАРЛАМАНЫ ЖҮЗЕГЕ АСЫРУ БОЙЫНША ШАРАЛАР ЖОСПАРЫ</w:t>
      </w:r>
    </w:p>
    <w:p>
      <w:pPr>
        <w:spacing w:after="0"/>
        <w:ind w:left="0"/>
        <w:jc w:val="both"/>
      </w:pPr>
      <w:r>
        <w:rPr>
          <w:rFonts w:ascii="Times New Roman"/>
          <w:b w:val="false"/>
          <w:i w:val="false"/>
          <w:color w:val="000000"/>
          <w:sz w:val="28"/>
        </w:rPr>
        <w:t>
      Іс-шаралар жоспары Бағдарламаның құрамдас бөлігі болып табылады және іс-шаралардың (күтілетін іс-шаралардың) мерзімдерін, орындаушыларын, нысанын айқындайтын.</w:t>
      </w:r>
    </w:p>
    <w:p>
      <w:pPr>
        <w:spacing w:after="0"/>
        <w:ind w:left="0"/>
        <w:jc w:val="both"/>
      </w:pPr>
      <w:r>
        <w:rPr>
          <w:rFonts w:ascii="Times New Roman"/>
          <w:b w:val="false"/>
          <w:i w:val="false"/>
          <w:color w:val="000000"/>
          <w:sz w:val="28"/>
        </w:rPr>
        <w:t>
      Бағдарламаның мақсаттары мен міндеттеріне толық қол жеткізуге бағытталған іс-шаралар/іс-шаралар кешенін қамтиды. аяқталуы, бағдарламаны іске асыруға қажетті шығындар және қаржыландыру көздері. Қалдықтарды басқару бағдарламасының мақсаты: түзілетін өндіріс және тұтыну қалдықтарының көлемін кезең-кезеңмен қысқартуға, сондай-ақ түзілетін қалдықтардың қоршаған ортаға әсерін азайтуға бағытталған белгіленген көрсеткіштерге қол жеткізу.</w:t>
      </w:r>
    </w:p>
    <w:p>
      <w:pPr>
        <w:spacing w:after="0"/>
        <w:ind w:left="0"/>
        <w:jc w:val="both"/>
      </w:pPr>
      <w:r>
        <w:rPr>
          <w:rFonts w:ascii="Times New Roman"/>
          <w:b w:val="false"/>
          <w:i w:val="false"/>
          <w:color w:val="000000"/>
          <w:sz w:val="28"/>
        </w:rPr>
        <w:t>
      Қалдықтарды басқару жөніндегі 2024-2029 жылдарға арналған бағдарламаны іске асыру жөніндегі іс-шаралар жоспарында:</w:t>
      </w:r>
    </w:p>
    <w:p>
      <w:pPr>
        <w:spacing w:after="0"/>
        <w:ind w:left="0"/>
        <w:jc w:val="both"/>
      </w:pPr>
      <w:r>
        <w:rPr>
          <w:rFonts w:ascii="Times New Roman"/>
          <w:b w:val="false"/>
          <w:i w:val="false"/>
          <w:color w:val="000000"/>
          <w:sz w:val="28"/>
        </w:rPr>
        <w:t>
      - нормативтік құжаттарды уақытылы әзірлеу;</w:t>
      </w:r>
    </w:p>
    <w:p>
      <w:pPr>
        <w:spacing w:after="0"/>
        <w:ind w:left="0"/>
        <w:jc w:val="both"/>
      </w:pPr>
      <w:r>
        <w:rPr>
          <w:rFonts w:ascii="Times New Roman"/>
          <w:b w:val="false"/>
          <w:i w:val="false"/>
          <w:color w:val="000000"/>
          <w:sz w:val="28"/>
        </w:rPr>
        <w:t>
      - қайта өңделген қалдықтардың (пластик, шыны ыдыстар, қағаз) көлемін анықтау және есебін жүргізу мақсатында мониторинг жүргізу;</w:t>
      </w:r>
    </w:p>
    <w:p>
      <w:pPr>
        <w:spacing w:after="0"/>
        <w:ind w:left="0"/>
        <w:jc w:val="both"/>
      </w:pPr>
      <w:r>
        <w:rPr>
          <w:rFonts w:ascii="Times New Roman"/>
          <w:b w:val="false"/>
          <w:i w:val="false"/>
          <w:color w:val="000000"/>
          <w:sz w:val="28"/>
        </w:rPr>
        <w:t>
      - мониторинг деректері негізінде Аршалы ауданы бойынша коммуналдық қалдықтарды басқару бағдарламасын түзету;</w:t>
      </w:r>
    </w:p>
    <w:p>
      <w:pPr>
        <w:spacing w:after="0"/>
        <w:ind w:left="0"/>
        <w:jc w:val="both"/>
      </w:pPr>
      <w:r>
        <w:rPr>
          <w:rFonts w:ascii="Times New Roman"/>
          <w:b w:val="false"/>
          <w:i w:val="false"/>
          <w:color w:val="000000"/>
          <w:sz w:val="28"/>
        </w:rPr>
        <w:t>
      - ҚТҚ жаңа полигондарын салу және қолданыстағыларын заңдастыру;</w:t>
      </w:r>
    </w:p>
    <w:p>
      <w:pPr>
        <w:spacing w:after="0"/>
        <w:ind w:left="0"/>
        <w:jc w:val="both"/>
      </w:pPr>
      <w:r>
        <w:rPr>
          <w:rFonts w:ascii="Times New Roman"/>
          <w:b w:val="false"/>
          <w:i w:val="false"/>
          <w:color w:val="000000"/>
          <w:sz w:val="28"/>
        </w:rPr>
        <w:t>
      - қолданыстағы ТҚҚ полигондарында қатты тұрмыстық қалдықтарды сұрыптауды ұйымдастыру;</w:t>
      </w:r>
    </w:p>
    <w:p>
      <w:pPr>
        <w:spacing w:after="0"/>
        <w:ind w:left="0"/>
        <w:jc w:val="both"/>
      </w:pPr>
      <w:r>
        <w:rPr>
          <w:rFonts w:ascii="Times New Roman"/>
          <w:b w:val="false"/>
          <w:i w:val="false"/>
          <w:color w:val="000000"/>
          <w:sz w:val="28"/>
        </w:rPr>
        <w:t>
      - жеке және заңды тұлғалардың экологиялық мәдениетін арттыру, сондай-ақ оларды мемлекеттік экологиялық саясатты іске асыруға ерікті негізде тарту үшін қажетті жағдайлар жасау тұрмыстық қалдықтармен жұмыс істеу кезінде экологиялық қауіпсіздікті, адамдардың өмірі мен денсаулығын қорғауды қамтамасыз етеді; жануарлар, өсімдіктер және қоршаған орта.</w:t>
      </w:r>
    </w:p>
    <w:p>
      <w:pPr>
        <w:spacing w:after="0"/>
        <w:ind w:left="0"/>
        <w:jc w:val="both"/>
      </w:pPr>
      <w:r>
        <w:rPr>
          <w:rFonts w:ascii="Times New Roman"/>
          <w:b w:val="false"/>
          <w:i w:val="false"/>
          <w:color w:val="000000"/>
          <w:sz w:val="28"/>
        </w:rPr>
        <w:t>
      Аймақтың қызметі нәтижесінде қоршаған ортаға әсерді азайту жолдары, мүдделі тараптармен тұрақты диалог пен өзара іс-қимыл, хабардар болу және тиісті ақпарат беру арқылы жергілікті деңгейде саясатты жүзеге асыру, жергілікті қоғамдастықтармен өзара әрекеттесу, тыңдауға және Бағдарламаның нәтижелеріне қол жеткізу үшін уақытында әрекет етуге ұмтылу. Бағдарламаның нәтижелеріне қол жеткізу үшін уақытында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