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e669a" w14:textId="5de66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Өзбекстан Республикасынан шығарылатын және Еуразиялық экономикалық одақтың кедендік аумағына әкелінетін бастапқы тығыздығы жоғары полиэтиленге қатысты демпингке қарсы бажды енгізу арқылы демпингке қарсы шара қолдану туралы</w:t>
      </w:r>
    </w:p>
    <w:p>
      <w:pPr>
        <w:spacing w:after="0"/>
        <w:ind w:left="0"/>
        <w:jc w:val="both"/>
      </w:pPr>
      <w:r>
        <w:rPr>
          <w:rFonts w:ascii="Times New Roman"/>
          <w:b w:val="false"/>
          <w:i w:val="false"/>
          <w:color w:val="000000"/>
          <w:sz w:val="28"/>
        </w:rPr>
        <w:t>Еуразиялық экономикалық комиссия Алқасының 2022 жылғы 25 қаңтардағы № 17 шешімі</w:t>
      </w:r>
    </w:p>
    <w:p>
      <w:pPr>
        <w:spacing w:after="0"/>
        <w:ind w:left="0"/>
        <w:jc w:val="left"/>
      </w:pPr>
    </w:p>
    <w:bookmarkStart w:name="z1" w:id="0"/>
    <w:p>
      <w:pPr>
        <w:spacing w:after="0"/>
        <w:ind w:left="0"/>
        <w:jc w:val="both"/>
      </w:pPr>
      <w:r>
        <w:rPr>
          <w:rFonts w:ascii="Times New Roman"/>
          <w:b w:val="false"/>
          <w:i w:val="false"/>
          <w:color w:val="000000"/>
          <w:sz w:val="28"/>
        </w:rPr>
        <w:t xml:space="preserve">
      Үшінші елдерге қатысты арнайы қорғау, демпингке қарсы және өтемақы шараларын қолдану туралы хаттаманың </w:t>
      </w:r>
      <w:r>
        <w:rPr>
          <w:rFonts w:ascii="Times New Roman"/>
          <w:b w:val="false"/>
          <w:i w:val="false"/>
          <w:color w:val="000000"/>
          <w:sz w:val="28"/>
        </w:rPr>
        <w:t>107-тармағына</w:t>
      </w:r>
      <w:r>
        <w:rPr>
          <w:rFonts w:ascii="Times New Roman"/>
          <w:b w:val="false"/>
          <w:i w:val="false"/>
          <w:color w:val="000000"/>
          <w:sz w:val="28"/>
        </w:rPr>
        <w:t xml:space="preserve"> сәйкес (2014 жылғы 29 мамырдағы Еуразиялық экономикалық одақ туралы шартқа № 8 қосымша) және Еуразиялық экономикалық комиссияның Ішкі нарықты қорғау департаментінің баяндамасы негізінде Еуразиялық экономикалық комиссия Алқасы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Өзбекстан Республикасында шығарылған және ЕАЭО СЭҚ ТН 3901 20 900 9 кодымен сыныпталатын, Еуразиялық экономикалық одақтың кедендік аумағына әкелінетін, үлес салмағы 0,94 г/см болатын бастапқы пішіндегі қатты полиэтиленге қатысты демпингке қарсы бажды </w:t>
      </w:r>
      <w:r>
        <w:rPr>
          <w:rFonts w:ascii="Times New Roman"/>
          <w:b w:val="false"/>
          <w:i w:val="false"/>
          <w:color w:val="000000"/>
          <w:sz w:val="28"/>
        </w:rPr>
        <w:t>№ 1 қосымшаға</w:t>
      </w:r>
      <w:r>
        <w:rPr>
          <w:rFonts w:ascii="Times New Roman"/>
          <w:b w:val="false"/>
          <w:i w:val="false"/>
          <w:color w:val="000000"/>
          <w:sz w:val="28"/>
        </w:rPr>
        <w:t xml:space="preserve"> сәйкес мөлшерде енгізу арқылы демпингке қарсы шара қолданылып, оның қолданылу мерзімі 5 жыл болып белгіленсін </w:t>
      </w:r>
    </w:p>
    <w:bookmarkEnd w:id="1"/>
    <w:bookmarkStart w:name="z3" w:id="2"/>
    <w:p>
      <w:pPr>
        <w:spacing w:after="0"/>
        <w:ind w:left="0"/>
        <w:jc w:val="both"/>
      </w:pPr>
      <w:r>
        <w:rPr>
          <w:rFonts w:ascii="Times New Roman"/>
          <w:b w:val="false"/>
          <w:i w:val="false"/>
          <w:color w:val="000000"/>
          <w:sz w:val="28"/>
        </w:rPr>
        <w:t xml:space="preserve">
      2. Осы Шешімде көзделген демпингке қарсы баж </w:t>
      </w:r>
      <w:r>
        <w:rPr>
          <w:rFonts w:ascii="Times New Roman"/>
          <w:b w:val="false"/>
          <w:i w:val="false"/>
          <w:color w:val="000000"/>
          <w:sz w:val="28"/>
        </w:rPr>
        <w:t>№ 2 қосымшаға</w:t>
      </w:r>
      <w:r>
        <w:rPr>
          <w:rFonts w:ascii="Times New Roman"/>
          <w:b w:val="false"/>
          <w:i w:val="false"/>
          <w:color w:val="000000"/>
          <w:sz w:val="28"/>
        </w:rPr>
        <w:t xml:space="preserve"> сәйкес тізбеде көрсетілген өндірушілер шығаратын, осы Шешімнің 1-тармағында көрсетілген тауарға қатысты осындай тауарлардың декларантында тауарды тіркеген күні тиісті өндірушінің уәкілетті қызметкері қол қойып, осындай өндірушінің мөрімен куәландырылған декларациясы болған кезде және декларацияны кеден органына бергенде онда осындай сертификат туралы мәліметтер көрсетілген кезде төленбейді деп белгіленсін.</w:t>
      </w:r>
    </w:p>
    <w:bookmarkEnd w:id="2"/>
    <w:bookmarkStart w:name="z4" w:id="3"/>
    <w:p>
      <w:pPr>
        <w:spacing w:after="0"/>
        <w:ind w:left="0"/>
        <w:jc w:val="both"/>
      </w:pPr>
      <w:r>
        <w:rPr>
          <w:rFonts w:ascii="Times New Roman"/>
          <w:b w:val="false"/>
          <w:i w:val="false"/>
          <w:color w:val="000000"/>
          <w:sz w:val="28"/>
        </w:rPr>
        <w:t xml:space="preserve">
      3. Осы Шешімге </w:t>
      </w:r>
      <w:r>
        <w:rPr>
          <w:rFonts w:ascii="Times New Roman"/>
          <w:b w:val="false"/>
          <w:i w:val="false"/>
          <w:color w:val="000000"/>
          <w:sz w:val="28"/>
        </w:rPr>
        <w:t>№ 2 қосымшада</w:t>
      </w:r>
      <w:r>
        <w:rPr>
          <w:rFonts w:ascii="Times New Roman"/>
          <w:b w:val="false"/>
          <w:i w:val="false"/>
          <w:color w:val="000000"/>
          <w:sz w:val="28"/>
        </w:rPr>
        <w:t xml:space="preserve"> көзделген тізбе бойынша өндірушілер қабылдаған баға міндеттемесі мақұлдансын.</w:t>
      </w:r>
    </w:p>
    <w:bookmarkEnd w:id="3"/>
    <w:bookmarkStart w:name="z5" w:id="4"/>
    <w:p>
      <w:pPr>
        <w:spacing w:after="0"/>
        <w:ind w:left="0"/>
        <w:jc w:val="both"/>
      </w:pPr>
      <w:r>
        <w:rPr>
          <w:rFonts w:ascii="Times New Roman"/>
          <w:b w:val="false"/>
          <w:i w:val="false"/>
          <w:color w:val="000000"/>
          <w:sz w:val="28"/>
        </w:rPr>
        <w:t>
      4. Еуразиялық экономикалық комиссияның Ішкі нарықты қорғау департаменті:</w:t>
      </w:r>
    </w:p>
    <w:bookmarkEnd w:id="4"/>
    <w:p>
      <w:pPr>
        <w:spacing w:after="0"/>
        <w:ind w:left="0"/>
        <w:jc w:val="both"/>
      </w:pPr>
      <w:r>
        <w:rPr>
          <w:rFonts w:ascii="Times New Roman"/>
          <w:b w:val="false"/>
          <w:i w:val="false"/>
          <w:color w:val="000000"/>
          <w:sz w:val="28"/>
        </w:rPr>
        <w:t xml:space="preserve">
      осы Шешімге </w:t>
      </w:r>
      <w:r>
        <w:rPr>
          <w:rFonts w:ascii="Times New Roman"/>
          <w:b w:val="false"/>
          <w:i w:val="false"/>
          <w:color w:val="000000"/>
          <w:sz w:val="28"/>
        </w:rPr>
        <w:t>№ 2 қосымшада</w:t>
      </w:r>
      <w:r>
        <w:rPr>
          <w:rFonts w:ascii="Times New Roman"/>
          <w:b w:val="false"/>
          <w:i w:val="false"/>
          <w:color w:val="000000"/>
          <w:sz w:val="28"/>
        </w:rPr>
        <w:t xml:space="preserve"> көзделген тізбеде көрсетілген өндірушілердің  уәкілетті қызметкерлерінің қолы мен мөрінің бедерлерінің үлгілерін Еуразиялық экономикалық одаққа мүше мемлекеттердің  кеден ісі саласындағы уәкілетті мемлекеттік органдарына жіберсін;</w:t>
      </w:r>
    </w:p>
    <w:p>
      <w:pPr>
        <w:spacing w:after="0"/>
        <w:ind w:left="0"/>
        <w:jc w:val="both"/>
      </w:pPr>
      <w:r>
        <w:rPr>
          <w:rFonts w:ascii="Times New Roman"/>
          <w:b w:val="false"/>
          <w:i w:val="false"/>
          <w:color w:val="000000"/>
          <w:sz w:val="28"/>
        </w:rPr>
        <w:t>
      осы Шешімде көзделген баға міндеттемесінің орындалуына бақылауды жүзеге асырсын;</w:t>
      </w:r>
    </w:p>
    <w:p>
      <w:pPr>
        <w:spacing w:after="0"/>
        <w:ind w:left="0"/>
        <w:jc w:val="both"/>
      </w:pPr>
      <w:r>
        <w:rPr>
          <w:rFonts w:ascii="Times New Roman"/>
          <w:b w:val="false"/>
          <w:i w:val="false"/>
          <w:color w:val="000000"/>
          <w:sz w:val="28"/>
        </w:rPr>
        <w:t>
      өтініш беруші-кәсіпорындардың осы Шешімнің 1-тармағында көрсетілген  қолайлы баға бойынша Еуразиялық экономикалық одақтың нарығында үздіксіз жеткізілімдері бөлігіне мониторингті жүзеге асырсын;</w:t>
      </w:r>
    </w:p>
    <w:p>
      <w:pPr>
        <w:spacing w:after="0"/>
        <w:ind w:left="0"/>
        <w:jc w:val="both"/>
      </w:pPr>
      <w:r>
        <w:rPr>
          <w:rFonts w:ascii="Times New Roman"/>
          <w:b w:val="false"/>
          <w:i w:val="false"/>
          <w:color w:val="000000"/>
          <w:sz w:val="28"/>
        </w:rPr>
        <w:t>
      осы шешімнің 3-тармағында көзделген баға бойынша міндеттемелердің қолданысы тоқтатылған немесе бекітілген баға міндеттемелерінде көрсетілген жеткізу көлемдері таусылған жағдайда, мониторинг нәтижелері бойынша негіздер болған кезде демпингке қарсы шараны қайта қарауды жүргізсін.</w:t>
      </w:r>
    </w:p>
    <w:bookmarkStart w:name="z6" w:id="5"/>
    <w:p>
      <w:pPr>
        <w:spacing w:after="0"/>
        <w:ind w:left="0"/>
        <w:jc w:val="both"/>
      </w:pPr>
      <w:r>
        <w:rPr>
          <w:rFonts w:ascii="Times New Roman"/>
          <w:b w:val="false"/>
          <w:i w:val="false"/>
          <w:color w:val="000000"/>
          <w:sz w:val="28"/>
        </w:rPr>
        <w:t>
      5. Еуразиялық экономикалық комиссияның Монополияға қарсы реттеу департаменті осы Шешіммен белгіленген демпингке қарсы шараны қолдану кезеңінде жарты жылдық негізде үлес салмағы 0,94 г/см3 және одан да жоғары болатын бастапқы пішіндегі қатты полиэтилен нарығындағы жағдайға мониторинг жүргізсін және оның нәтижелері туралы Еуразиялық экономикалық комиссия Алқасына хабарласын</w:t>
      </w:r>
    </w:p>
    <w:bookmarkEnd w:id="5"/>
    <w:bookmarkStart w:name="z7" w:id="6"/>
    <w:p>
      <w:pPr>
        <w:spacing w:after="0"/>
        <w:ind w:left="0"/>
        <w:jc w:val="both"/>
      </w:pPr>
      <w:r>
        <w:rPr>
          <w:rFonts w:ascii="Times New Roman"/>
          <w:b w:val="false"/>
          <w:i w:val="false"/>
          <w:color w:val="000000"/>
          <w:sz w:val="28"/>
        </w:rPr>
        <w:t>
      6. Еуразиялық экономикалық одақтың үлес салмағы 0,94 г/см</w:t>
      </w:r>
      <w:r>
        <w:rPr>
          <w:rFonts w:ascii="Times New Roman"/>
          <w:b w:val="false"/>
          <w:i w:val="false"/>
          <w:color w:val="000000"/>
          <w:vertAlign w:val="superscript"/>
        </w:rPr>
        <w:t>3</w:t>
      </w:r>
      <w:r>
        <w:rPr>
          <w:rFonts w:ascii="Times New Roman"/>
          <w:b w:val="false"/>
          <w:i w:val="false"/>
          <w:color w:val="000000"/>
          <w:sz w:val="28"/>
        </w:rPr>
        <w:t xml:space="preserve"> және одан да жоғары болатын бастапқы пішіндегі қатты полиэтилен нарығында мән-жайлардың өзгергені анықталған жағдайда, осы Шешімді қолдану кезінде Үшінші елдерге қатысты арнайы қорғау, демпингке қарсы және өтемақы шараларын қолдану туралы хаттаманың </w:t>
      </w:r>
      <w:r>
        <w:rPr>
          <w:rFonts w:ascii="Times New Roman"/>
          <w:b w:val="false"/>
          <w:i w:val="false"/>
          <w:color w:val="000000"/>
          <w:sz w:val="28"/>
        </w:rPr>
        <w:t>110-тармағын</w:t>
      </w:r>
      <w:r>
        <w:rPr>
          <w:rFonts w:ascii="Times New Roman"/>
          <w:b w:val="false"/>
          <w:i w:val="false"/>
          <w:color w:val="000000"/>
          <w:sz w:val="28"/>
        </w:rPr>
        <w:t xml:space="preserve"> (2014 жылғы 29 мамырдағы Еуразиялық экономикалық одақ туралы шартқа № 8 қосымша) іске асыру мүмкіндігін қамтамасыз етсін. </w:t>
      </w:r>
    </w:p>
    <w:bookmarkEnd w:id="6"/>
    <w:bookmarkStart w:name="z8" w:id="7"/>
    <w:p>
      <w:pPr>
        <w:spacing w:after="0"/>
        <w:ind w:left="0"/>
        <w:jc w:val="both"/>
      </w:pPr>
      <w:r>
        <w:rPr>
          <w:rFonts w:ascii="Times New Roman"/>
          <w:b w:val="false"/>
          <w:i w:val="false"/>
          <w:color w:val="000000"/>
          <w:sz w:val="28"/>
        </w:rPr>
        <w:t xml:space="preserve">
      7. Еуразиялық экономикалық одаққа мүше мемлекеттердің кеден ісі саласындағы уәкілетті мемлекеттік органдары тауардың ЕАЭО СЭҚ ТН кодын да, сондай-ақ атауын да басшылыққа ала отырып, осы Шешімде көзделген демпингке қарсы бажды өндіріп алуды қамтамасыз етсін. </w:t>
      </w:r>
    </w:p>
    <w:bookmarkEnd w:id="7"/>
    <w:bookmarkStart w:name="z9" w:id="8"/>
    <w:p>
      <w:pPr>
        <w:spacing w:after="0"/>
        <w:ind w:left="0"/>
        <w:jc w:val="both"/>
      </w:pPr>
      <w:r>
        <w:rPr>
          <w:rFonts w:ascii="Times New Roman"/>
          <w:b w:val="false"/>
          <w:i w:val="false"/>
          <w:color w:val="000000"/>
          <w:sz w:val="28"/>
        </w:rPr>
        <w:t>
      8. Осы Шешім ресми жарияланған күнінен бастап күнтізбелік 30 күн өткен соң күшіне енеді.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 xml:space="preserve">Алқасының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2022 жылғы 25 қаңтардағы</w:t>
            </w:r>
            <w:r>
              <w:br/>
            </w:r>
            <w:r>
              <w:rPr>
                <w:rFonts w:ascii="Times New Roman"/>
                <w:b w:val="false"/>
                <w:i w:val="false"/>
                <w:color w:val="000000"/>
                <w:sz w:val="20"/>
              </w:rPr>
              <w:t>№17 шешіміне</w:t>
            </w:r>
            <w:r>
              <w:br/>
            </w:r>
            <w:r>
              <w:rPr>
                <w:rFonts w:ascii="Times New Roman"/>
                <w:b w:val="false"/>
                <w:i w:val="false"/>
                <w:color w:val="000000"/>
                <w:sz w:val="20"/>
              </w:rPr>
              <w:t>№ 1 ҚОСЫМША</w:t>
            </w:r>
          </w:p>
        </w:tc>
      </w:tr>
    </w:tbl>
    <w:bookmarkStart w:name="z11" w:id="9"/>
    <w:p>
      <w:pPr>
        <w:spacing w:after="0"/>
        <w:ind w:left="0"/>
        <w:jc w:val="left"/>
      </w:pPr>
      <w:r>
        <w:rPr>
          <w:rFonts w:ascii="Times New Roman"/>
          <w:b/>
          <w:i w:val="false"/>
          <w:color w:val="000000"/>
        </w:rPr>
        <w:t xml:space="preserve"> Демпингке қарсы баж СТАВКАЛАРАРЫНЫҢ МӨЛШЕРІ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Өндіруші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Демпингке қарсы баж ставкасының мөлшері (кедендік бағасына пайызбен)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 Алқасының 2022 жылғы 25 қаңтардағы № 17 шешімінің 1-тармағында көрсетілген бастапқы тығыздығы жоғары полиэтилен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 "Uz-Kor Gas Chemical" ООО (заңды мекенжайы: Турткул Гузари көшесі, 121, Нүкіс қаласы, Қарақалпақстан Республикасы, Өзбекстан Республикасы; Нақты мекенжайы: Қырыққыз кенті, Күнград ауданы Қарақалпақстан Республикасы, Өзбекстан Республикасы)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"Шортанды газхимия кешені" ООО (заңды мекенжайы: Шортан кенті, Гузар ауданы, Қашқардария облысы, Өзбекстан Республикасы;</w:t>
            </w:r>
          </w:p>
          <w:p>
            <w:pPr>
              <w:spacing w:after="20"/>
              <w:ind w:left="20"/>
              <w:jc w:val="both"/>
            </w:pPr>
            <w:r>
              <w:rPr>
                <w:rFonts w:ascii="Times New Roman"/>
                <w:b w:val="false"/>
                <w:i w:val="false"/>
                <w:color w:val="000000"/>
                <w:sz w:val="20"/>
              </w:rPr>
              <w:t xml:space="preserve">
нақты мекенжайы: Шортан кенті, Гузар ауданы, Қашқардария облысы, Өзбекстан Республикасы)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басқалары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2022 жылғы 25 қаңтардағы</w:t>
            </w:r>
            <w:r>
              <w:br/>
            </w:r>
            <w:r>
              <w:rPr>
                <w:rFonts w:ascii="Times New Roman"/>
                <w:b w:val="false"/>
                <w:i w:val="false"/>
                <w:color w:val="000000"/>
                <w:sz w:val="20"/>
              </w:rPr>
              <w:t>№17 шешіміне</w:t>
            </w:r>
            <w:r>
              <w:br/>
            </w:r>
            <w:r>
              <w:rPr>
                <w:rFonts w:ascii="Times New Roman"/>
                <w:b w:val="false"/>
                <w:i w:val="false"/>
                <w:color w:val="000000"/>
                <w:sz w:val="20"/>
              </w:rPr>
              <w:t>№ 2 ҚОСЫМША</w:t>
            </w:r>
          </w:p>
        </w:tc>
      </w:tr>
    </w:tbl>
    <w:bookmarkStart w:name="z13" w:id="10"/>
    <w:p>
      <w:pPr>
        <w:spacing w:after="0"/>
        <w:ind w:left="0"/>
        <w:jc w:val="left"/>
      </w:pPr>
      <w:r>
        <w:rPr>
          <w:rFonts w:ascii="Times New Roman"/>
          <w:b/>
          <w:i w:val="false"/>
          <w:color w:val="000000"/>
        </w:rPr>
        <w:t xml:space="preserve"> Баға міндеттемелері мақұлданған өндірушілер ТІЗБЕСІ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Өндіруші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Міндеттеме берілген хаттың Еуразиялық экономикалық комиссияда тіркелген күні мен нөмірі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 "Uz-Kor Gas Chemical" ООО (заңды мекен жайы: Турткул Гузари көшесі, 121, Нүкіс қаласы, Қарақалпақстан Республикасы, Өзбекстан Республикасы; Нақты мекен жайы: Қырық қыз кенті, Күнград ауданы, Қарақалпақстан Республикасы, Өзбекстан Республикасы)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от 30 желтоқсан № ДЗВР-541конф/AD-33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 газхимия кешені" ООО (заңды мекен жайы: поселок Шортан, Гузар ауданы, Қашқардария облысы, Өзбекстан Республикасы;  нақты мекен жайы: Шортан кенті, Гузар ауданы, Қашқардария облысы, Өзбекстан Республикасы)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от 30 желтоқсан № ДЗВР-541конф/AD-33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2022 жылғы 25 қаңтардағы</w:t>
            </w:r>
            <w:r>
              <w:br/>
            </w:r>
            <w:r>
              <w:rPr>
                <w:rFonts w:ascii="Times New Roman"/>
                <w:b w:val="false"/>
                <w:i w:val="false"/>
                <w:color w:val="000000"/>
                <w:sz w:val="20"/>
              </w:rPr>
              <w:t>№17 шешіміне</w:t>
            </w:r>
            <w:r>
              <w:br/>
            </w:r>
            <w:r>
              <w:rPr>
                <w:rFonts w:ascii="Times New Roman"/>
                <w:b w:val="false"/>
                <w:i w:val="false"/>
                <w:color w:val="000000"/>
                <w:sz w:val="20"/>
              </w:rPr>
              <w:t>№ 3 ҚОСЫМША</w:t>
            </w:r>
          </w:p>
        </w:tc>
      </w:tr>
    </w:tbl>
    <w:bookmarkStart w:name="z15" w:id="11"/>
    <w:p>
      <w:pPr>
        <w:spacing w:after="0"/>
        <w:ind w:left="0"/>
        <w:jc w:val="both"/>
      </w:pPr>
      <w:r>
        <w:rPr>
          <w:rFonts w:ascii="Times New Roman"/>
          <w:b w:val="false"/>
          <w:i w:val="false"/>
          <w:color w:val="000000"/>
          <w:sz w:val="28"/>
        </w:rPr>
        <w:t>
      (нысаны)</w:t>
      </w:r>
    </w:p>
    <w:bookmarkEnd w:id="11"/>
    <w:bookmarkStart w:name="z16" w:id="12"/>
    <w:p>
      <w:pPr>
        <w:spacing w:after="0"/>
        <w:ind w:left="0"/>
        <w:jc w:val="left"/>
      </w:pPr>
      <w:r>
        <w:rPr>
          <w:rFonts w:ascii="Times New Roman"/>
          <w:b/>
          <w:i w:val="false"/>
          <w:color w:val="000000"/>
        </w:rPr>
        <w:t xml:space="preserve"> ӨНДІРУШІНІҢ СЕРТИФИКАТЫ</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 </w:t>
            </w:r>
            <w:r>
              <w:rPr>
                <w:rFonts w:ascii="Times New Roman"/>
                <w:b/>
                <w:i w:val="false"/>
                <w:color w:val="000000"/>
                <w:sz w:val="20"/>
              </w:rPr>
              <w:t>Өндіруші</w:t>
            </w:r>
            <w:r>
              <w:rPr>
                <w:rFonts w:ascii="Times New Roman"/>
                <w:b w:val="false"/>
                <w:i w:val="false"/>
                <w:color w:val="000000"/>
                <w:sz w:val="20"/>
              </w:rPr>
              <w:t xml:space="preserve"> </w:t>
            </w:r>
            <w:r>
              <w:rPr>
                <w:rFonts w:ascii="Times New Roman"/>
                <w:b/>
                <w:i w:val="false"/>
                <w:color w:val="000000"/>
                <w:sz w:val="20"/>
              </w:rPr>
              <w:t>(</w:t>
            </w:r>
            <w:r>
              <w:rPr>
                <w:rFonts w:ascii="Times New Roman"/>
                <w:b/>
                <w:i w:val="false"/>
                <w:color w:val="000000"/>
                <w:sz w:val="20"/>
              </w:rPr>
              <w:t>атауы, мекенжайы</w:t>
            </w:r>
            <w:r>
              <w:rPr>
                <w:rFonts w:ascii="Times New Roman"/>
                <w:b/>
                <w:i w:val="false"/>
                <w:color w:val="000000"/>
                <w:sz w:val="20"/>
              </w:rPr>
              <w: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 </w:t>
            </w:r>
            <w:r>
              <w:rPr>
                <w:rFonts w:ascii="Times New Roman"/>
                <w:b/>
                <w:i w:val="false"/>
                <w:color w:val="000000"/>
                <w:sz w:val="20"/>
              </w:rPr>
              <w:t>Сертификаттың нөмірі және берілген күні</w:t>
            </w:r>
          </w:p>
          <w:p>
            <w:pPr>
              <w:spacing w:after="20"/>
              <w:ind w:left="20"/>
              <w:jc w:val="both"/>
            </w:pP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Экспорттаушы (атауы, мекенжайы)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ӨНДІРУШІНІҢ СЕРТИФИКАТЫ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Жіберілетін ел</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Импорттаушы – Еуразиялық экономикалық одаққа мүше мемлекеттің резиденті (атауы, мекенжайы)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Инвойс (нөмірі, күні)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ЕАЭО СЭҚ ТН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Көлік құралының нөмірі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Тауар туралы мәліметтер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 басқа ескертулер (міндеттемелерге сәйкес тауардың түрлілігі көрсетіледі)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нетто (тонна)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(АҚШ долларымен)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(АҚШ долларымен)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Мен, төменде қол қоюшы, осы сертификаттың 9-тармағында көрсетілген тауарларды Еуразиялық экономикалық одақтың аумағына экспорттау мақсатында сату қабылданған міндеттемелер сақтала отырып жасалып отырғанын растаймын. Осы сертификатта көрсетілген мәліметтер толық әрі  нақты екенін растаймын.</w:t>
            </w:r>
          </w:p>
          <w:p>
            <w:pPr>
              <w:spacing w:after="20"/>
              <w:ind w:left="20"/>
              <w:jc w:val="both"/>
            </w:pPr>
            <w:r>
              <w:rPr>
                <w:rFonts w:ascii="Times New Roman"/>
                <w:b w:val="false"/>
                <w:i w:val="false"/>
                <w:color w:val="000000"/>
                <w:sz w:val="20"/>
              </w:rPr>
              <w:t>
____________________</w:t>
            </w:r>
          </w:p>
          <w:p>
            <w:pPr>
              <w:spacing w:after="20"/>
              <w:ind w:left="20"/>
              <w:jc w:val="both"/>
            </w:pPr>
            <w:r>
              <w:rPr>
                <w:rFonts w:ascii="Times New Roman"/>
                <w:b w:val="false"/>
                <w:i w:val="false"/>
                <w:color w:val="000000"/>
                <w:sz w:val="20"/>
              </w:rPr>
              <w:t>
                 (күні)</w:t>
            </w:r>
          </w:p>
          <w:p>
            <w:pPr>
              <w:spacing w:after="20"/>
              <w:ind w:left="20"/>
              <w:jc w:val="both"/>
            </w:pPr>
            <w:r>
              <w:rPr>
                <w:rFonts w:ascii="Times New Roman"/>
                <w:b w:val="false"/>
                <w:i w:val="false"/>
                <w:color w:val="000000"/>
                <w:sz w:val="20"/>
              </w:rPr>
              <w:t>
______________________            ___________________             ____________________</w:t>
            </w:r>
          </w:p>
          <w:p>
            <w:pPr>
              <w:spacing w:after="20"/>
              <w:ind w:left="20"/>
              <w:jc w:val="both"/>
            </w:pPr>
            <w:r>
              <w:rPr>
                <w:rFonts w:ascii="Times New Roman"/>
                <w:b w:val="false"/>
                <w:i w:val="false"/>
                <w:color w:val="000000"/>
                <w:sz w:val="20"/>
              </w:rPr>
              <w:t xml:space="preserve">
      (лауазымы)                             (қолы)                                      (Т:Ә: А.) </w:t>
            </w:r>
          </w:p>
          <w:p>
            <w:pPr>
              <w:spacing w:after="20"/>
              <w:ind w:left="20"/>
              <w:jc w:val="both"/>
            </w:pPr>
            <w:r>
              <w:rPr>
                <w:rFonts w:ascii="Times New Roman"/>
                <w:b w:val="false"/>
                <w:i w:val="false"/>
                <w:color w:val="000000"/>
                <w:sz w:val="20"/>
              </w:rPr>
              <w:t>
(М.О.)</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