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d05e" w14:textId="c49d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13 мамырдағы № 409 қаулысына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қарашадағы № 1199 Қаулысы. Күші жойылды - Қазақстан Республикасы Үкіметінің 2014 жылғы 19 желтоқсандағы № 1344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1344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қаржы секторын дағдарыстан кейінгі кезеңде дамыту тұжырымдамасын іске асыру жөніндегі іс-шаралар жоспарын бекіту туралы» Қазақстан Республикасы Үкіметінің 2010 жылғы 13 мамырдағы № 409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қаржы секторын дағдарыстан кейінгі кезеңде дамыту тұжырымдамасын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Қаржы секторының қызметін жетілдіру жөніндегі бірінші кезектегі шаралар»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1.2-1-жолмен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2874"/>
        <w:gridCol w:w="2365"/>
        <w:gridCol w:w="2133"/>
        <w:gridCol w:w="2337"/>
        <w:gridCol w:w="2032"/>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қорларының инвестициялық портфельдерінің сапасын қолдау мақсатында салымшылар үшін зейнетақы активтерін басқару тиімділігінің көрсеткіштер жүйесін жетілдіру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 Еңбекмині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мынадай мазмұндағы реттік нөмірлері 1.16, 1.17, 1.18, 1.19, 1.20, 1.21, 1.22, 1.23, 1.24, 1.25, 1.26, 1.27, 1.28, 1.29, 1.30, 1.31 және 1.32-жолдармен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3166"/>
        <w:gridCol w:w="3182"/>
        <w:gridCol w:w="2179"/>
        <w:gridCol w:w="1337"/>
        <w:gridCol w:w="1900"/>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Базель II жаңа</w:t>
            </w:r>
            <w:r>
              <w:br/>
            </w:r>
            <w:r>
              <w:rPr>
                <w:rFonts w:ascii="Times New Roman"/>
                <w:b w:val="false"/>
                <w:i w:val="false"/>
                <w:color w:val="000000"/>
                <w:sz w:val="20"/>
              </w:rPr>
              <w:t>
</w:t>
            </w:r>
            <w:r>
              <w:rPr>
                <w:rFonts w:ascii="Times New Roman"/>
                <w:b w:val="false"/>
                <w:i w:val="false"/>
                <w:color w:val="000000"/>
                <w:sz w:val="20"/>
              </w:rPr>
              <w:t>ұсынымдарын</w:t>
            </w:r>
            <w:r>
              <w:br/>
            </w:r>
            <w:r>
              <w:rPr>
                <w:rFonts w:ascii="Times New Roman"/>
                <w:b w:val="false"/>
                <w:i w:val="false"/>
                <w:color w:val="000000"/>
                <w:sz w:val="20"/>
              </w:rPr>
              <w:t>
</w:t>
            </w:r>
            <w:r>
              <w:rPr>
                <w:rFonts w:ascii="Times New Roman"/>
                <w:b w:val="false"/>
                <w:i w:val="false"/>
                <w:color w:val="000000"/>
                <w:sz w:val="20"/>
              </w:rPr>
              <w:t>зерделеу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құрамына кіретін ұлттық компаниялардың және даму институттарының бағалы қағаздарын шығару және Қазақстан қор биржасында орналастыру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орналастыру, 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АӨҚОА (келісім бойынша), «Самұрық-Қазына» АҚ (келісім бойынша), Қаржымині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 мен екінші деңгейдегі банктер, лизингтік және сақтандыру компаниялары, ҚҚҚ-ға кіретін венчурлік және инвестициялық қорлар арасында қаржы ұйымдары қызметтерінің прейскуранты туралы, отандық та, шетелдік те инвестицияларды тарта отырып, ірі инвестициялық жобаларды бірлесіп іске асыру мүмкіндіктері туралы ақпарат алмасу жөніндегі жұмысты жалғастыру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(келісім бойынша), «Самұрық-Қазына» АҚ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оқытушыларын, студенттерін, қаржы ұйымдарының жұмыс істейтін бухгалтерлерін, ҰБ, ҚҚА қызметкерлерін ХҚЕС бойынша оқыту және олардың біліктілігін арттыру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бюджеті шеңберінде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ХҚЕС-ті қолдану мәселелері бойынша қаржы ұйымдарының мамандарына әдіснамалық және ақпараттық қолдау көрсету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жаңа резервтік орталығын құруға байланысты қажетті іс-шаралар өткізу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және шетелдік қаржы институттарын қатыстыра отырып, «ҚБЕО» РМК сервистік бюросының SWIFT-ін одан әрі дамыту жөнінде, сондай-ақ SWIFT жүйесін Қазақстанның төлем жүйелерімен ықпалдастырудың ықтимал жолдарын зерделеу және енгізу жөнінде жұмыс жүргізу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төлем жүйелерінің бағдарламалық-техникалық инфрақұрылымын жетілдіру және жаңғырту, сондай-ақ олардың қауіпсіздік деңгейін арттыру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қызметтерінің тұтынушыларын және халықты сақтандыру ұйымдары ұсынатын қызметтер мен сақтандыру өнімдері туралы, сондай-ақ олардың қаржылық жай-күйі туралы хабардар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ҚҚА-ға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Ықпалдастық бірлестіктерге қатысушы елдердің ақша-кредит және валюта саясаты саласындағы заңнамасы туралы жүйелі түрде ақпарат алмасуды қамтамасыз ету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жөніндегі сақтандыру ұйымдарының инвестициялық мүмкіндіктерін кеңейту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теңге бағамының күрт ауытқуын жеңілдету мақсатында өзгермелі айырбас бағамының басқарылатын режим саясатын жалғастыру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МБҚ шығарудың жыл сайынғы болжамдық жоспарын әзірлеу және жариялау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«ҚҚБ» АҚ-ның веб-сайттарында жариялау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қаңтарға дейін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Микроқаржылық ұйымдардың кәсіби қызметтер мен ақпаратқа қол жеткізуін қамтамасыз ететін көмекші қызметтер мен инфрақұрылымды дамыту жөніндегі бағдарламаны әзірлеуге қатысу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ҚМҚҰҚ (келісім бойынша), ЭДСМ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конъюнктураның жай-күйін және күтілетін өзгерістерді және экономиканың нақты секторының қаржы жағдайын бағалаудың барабарлығын арттыру мақсатында кәсіпорындарды (салалық және аумақтық бөліністе) іріктеудің көрнекілігін арттыру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саясатын ағымдағы жүзеге асыру үшін тікелей бағдарлар ретінде қорытындылайтын индикаторларды әзірлеу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ЕурАзЭҚ-қа қатысушы мемлекеттердің жалпы төлем-есеп айырысу жүйесін құру жөніндегі іс-шараларға қатысу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«2. Қаржы секторын дағдарыстан кейін ретке келтіру» деген бөлім мынадай мазмұндағы реттік нөмірі 2.36-жолмен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3157"/>
        <w:gridCol w:w="3137"/>
        <w:gridCol w:w="2156"/>
        <w:gridCol w:w="1315"/>
        <w:gridCol w:w="1957"/>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ұйымдарының қызметін пруденциялық реттеуді жетілдіру (RBS,  Solvensy II жүйесін енгізу)</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«3. Қаржы секторын реттеудің жаңа халықаралық тәсілдеріне өту (2012 - 2014 жылдар)» деген бөлім мынадай мазмұндағы реттік нөмірі 3.6-жолмен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53"/>
        <w:gridCol w:w="3173"/>
        <w:gridCol w:w="2213"/>
        <w:gridCol w:w="1253"/>
        <w:gridCol w:w="19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шоттарын енгізу есебінен ақша-кредит статистикасын институционалдық қамтуды кеңейту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Ескертпе: аббревиатуралардың толық жазылуы мынадай мазмұндағы жолдармен толықтырылсын:</w:t>
      </w:r>
      <w:r>
        <w:br/>
      </w:r>
      <w:r>
        <w:rPr>
          <w:rFonts w:ascii="Times New Roman"/>
          <w:b w:val="false"/>
          <w:i w:val="false"/>
          <w:color w:val="000000"/>
          <w:sz w:val="28"/>
        </w:rPr>
        <w:t>
      «Самұрық-Қазына» АҚ - «Самұрық-Қазына» ұлттық әл-ауқат қоры» акционерлік қоғамы</w:t>
      </w:r>
      <w:r>
        <w:br/>
      </w:r>
      <w:r>
        <w:rPr>
          <w:rFonts w:ascii="Times New Roman"/>
          <w:b w:val="false"/>
          <w:i w:val="false"/>
          <w:color w:val="000000"/>
          <w:sz w:val="28"/>
        </w:rPr>
        <w:t>
      «ҚҚБ» АҚ - «Қазақстан қор биржасы» акционерлік қоғамы</w:t>
      </w:r>
      <w:r>
        <w:br/>
      </w:r>
      <w:r>
        <w:rPr>
          <w:rFonts w:ascii="Times New Roman"/>
          <w:b w:val="false"/>
          <w:i w:val="false"/>
          <w:color w:val="000000"/>
          <w:sz w:val="28"/>
        </w:rPr>
        <w:t>
      ҚҚҚ - «Қазақстан қаржыгерлерінің қауымдастығы» заңды тұлғалар бірлестігі</w:t>
      </w:r>
      <w:r>
        <w:br/>
      </w:r>
      <w:r>
        <w:rPr>
          <w:rFonts w:ascii="Times New Roman"/>
          <w:b w:val="false"/>
          <w:i w:val="false"/>
          <w:color w:val="000000"/>
          <w:sz w:val="28"/>
        </w:rPr>
        <w:t>
      ҚМҚҰҚ - «Қазақстанның микроқаржылық ұйымдарының қауымдастығы» заңды тұлғалар бірлестігі</w:t>
      </w:r>
      <w:r>
        <w:br/>
      </w:r>
      <w:r>
        <w:rPr>
          <w:rFonts w:ascii="Times New Roman"/>
          <w:b w:val="false"/>
          <w:i w:val="false"/>
          <w:color w:val="000000"/>
          <w:sz w:val="28"/>
        </w:rPr>
        <w:t>
      ХҚЕС - халықаралық қаржылық есептілік стандарттары</w:t>
      </w:r>
      <w:r>
        <w:br/>
      </w:r>
      <w:r>
        <w:rPr>
          <w:rFonts w:ascii="Times New Roman"/>
          <w:b w:val="false"/>
          <w:i w:val="false"/>
          <w:color w:val="000000"/>
          <w:sz w:val="28"/>
        </w:rPr>
        <w:t>
      МБҚ - Қазақстан Республикасы Қаржы министрлігінің мемлекеттік бағалы қағаздары.</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қарашадағы</w:t>
      </w:r>
      <w:r>
        <w:br/>
      </w:r>
      <w:r>
        <w:rPr>
          <w:rFonts w:ascii="Times New Roman"/>
          <w:b w:val="false"/>
          <w:i w:val="false"/>
          <w:color w:val="000000"/>
          <w:sz w:val="28"/>
        </w:rPr>
        <w:t xml:space="preserve">
№ 1199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Қазақстан Республикасы Үкіметінің кейбір күші жойылған шешімдерінің тізбесі</w:t>
      </w:r>
    </w:p>
    <w:bookmarkStart w:name="z13" w:id="6"/>
    <w:p>
      <w:pPr>
        <w:spacing w:after="0"/>
        <w:ind w:left="0"/>
        <w:jc w:val="both"/>
      </w:pPr>
      <w:r>
        <w:rPr>
          <w:rFonts w:ascii="Times New Roman"/>
          <w:b w:val="false"/>
          <w:i w:val="false"/>
          <w:color w:val="000000"/>
          <w:sz w:val="28"/>
        </w:rPr>
        <w:t>
      1. «Қазақстан Республикасының қаржы секторын дамытудың 2007-2011 жылдарға арналған тұжырымдамасы туралы» Қазақстан Республикасы Үкіметінің 2006 жылғы 25 желтоқсандағы № 1284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50, 534-құжат).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секторын дамытудың 2007-2011 жылдарға арналған тұжырымдамасын іске асыру жөніндегі іс-шаралар жоспарын бекіту туралы» Қазақстан Республикасы Үкіметінің 2007 жылғы 30 сәуірдегі № 346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енгізу туралы» Қазақстан Республикасы Үкіметінің 2009 жылғы 10 қарашадағы № 1803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2009 ж., № 55, 460-құжат).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2010 ж., № 4, 54-құжат).</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