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dcc2" w14:textId="7d8d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Мәдениет пен өнердің дамуына қосқан үлесі үшін Шығыс Қазақстан облысы 
әкімінің сыйлықтары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әкімиятының 2003 жылғы 17 шілдедегі N 128 қаулысы. Шығыс Қазақстан облысының Әділет басқармасында 2003 жылғы 29 шілдеде N 1337. Күші жойылды - Шығыс Қазақстан облысы әкімдігінің 2009 жылғы 8 маусымдағы N 91 қаулысымен
              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Шығыс Қазақстан облысы әкімдігінің 2009.06.08 N 91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Елбасының Қазақстан халқына жолдаған "2003 жылға арналған ішкі және сыртқы саясаттың негізгі бағыттары жөніндегі"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Жолдауын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орындауда және мәдениет пен өнердің аймақтағы деңгейін көтеру, халықтың мәдени мұрасын әрі қарай дамыту және сақтау мақсатында "Қазақстан Республикасындағы жергілікті мемлекеттік басқару туралы" Заңының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1-тармағының 18)-тармақшасына сәйкес Шығыс Қазақстан облысының әкімияты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Мәдениет пен өнердің дамуына қосқан үлесі үшін Шығыс Қазақстан облысы әкімінің жыл сайынғы сыйлығы туралы ереже бекітілсін (қоса беріліп отыр).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Конкурстың ұйымдастырушысы - облыстық мәдениет басқармасы мәдениет пен өнердің дамуына қосқан үлесі үшін Шығыс Қазақстан облысы әкімінің сыйлығына кандидатураларды қарау және іріктеу жөніндегі конкурстық комиссияның құрамын бекітсін.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мәдениет басқармасы (Т.Т.Түсіпбеков) жыл сайынғы сыйлыққа төлемді 43.00 "Жергілікті деңгейде ойын-сауық іс-шараларын өткізу" бағдарламасы бойынша бөлінген қаражаттан жүргізсін.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Шығыс Қазақстан облысы әкімиятының 2003 жылғы 01-сәуірдегі N 32 қаулысының және облыс әкімінің 2000 жылғы 02-қарашадағы N 1-1019 өкімінің күші жойылды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облыс әкімінің орынбасары Н.С.Омаровқа жүктелсін.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облысы әкімиятының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2003 жылғы 17 шілдедегі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128 қаулысына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Мәдениет пен өнердің дамуына қосқан үлесі үшін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әкімінің жыл сайынғы сыйлығы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әкімінің сыйлығы (әрі қарай Әкімнің сыйлығы) мәдениет пен өнер қайраткерлеріне мәдениет пен өнердің дамуына қосқан үлестері үшін беріледі: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 мен облыстың мәдениеті мен өнерін дамытудағы зор жетістіктері үшін;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Шығармашылықтың барлық жанрлары мен бағыттарында жоғары көркем шығармалары үшін;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мен Шығыс Қазақстан облысының мәдени өміріне белсенді қатысқаны үшін;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Көркем шығарманың көмегімен жоғары рухани қағидалар мен халықтар арасындағы достықты насихаттағаны үшін;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халықтарының және басқа да ұлттардың мәдениетін жаңғыртқаны, сақтағаны және дамытқаны үшін;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Әкімнің сыйлығы жыл сайын сегіз номинациялар бойынша тапсырылады: театр өнері, музыка өнері, бишілік өнері, бейнелеу өнері, мұражай ісі, клуб ісі, кітапхана ісі, әдебиет.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Әкімнің сыйлығының қаржылай мөлшері сыйлық тапсырылатын жылы облыстық бюджеттің 43.00 бағдарламасы бойынша қарастырылған қаражат шеңберінде белгіленеді.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Әкімнің сыйлығына кандидаттар ұсынуды қалалық және аудандық мәдениет бөлімдері, облыстық мәдениет басқармасына қарасты мәдениет мекемелері, сондай-ақ, шығармашылық одақтар, қоғамдық ұйымдар мен қорлар жүргізеді.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Әкімнің сыйлығына кандидатураны ұсыну туралы шешімді жергілікті жерде құрылған кәсіби комиссия қабылдайды.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Ізденуші бір ғана номинация бойынша ұсынылады.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Әкімнің сыйлығы шығармашылық ұжымға тапсырылған жағдайда қаржы мүшелері арасында тең бөлінеді.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Кандидатуралар әкімнің сыйлығы жөніндегі облыстық комиссияға келесі жылдың 20-қаңтарына дейін қарауға тапсырылады. Комиссияның қарауына: ұсынып отырған мекеме бекіткен марапаттау қағазы, мінездеме, сондай-ақ, авторлардың шығармалары немесе көшірмесі, видео және аудио таспалары, марапаттау дипломдарының және қағаздарының көшірмелері, фотосуреті мен басқа да құжаттар тапсырылады.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Әкімнің сыйлығына ұсынылған кандидатураларды қарауды комиссия екі кезеңде жүргізеді. Екінші кезеңнің қорытындысы бойынша кандидатуралар облыс әкіміне бекітуге ұсынылады. Әкімнің сыйлығы ұсынушыға бір рет беріледі, комиссия мүшелері конкурсқа қатыстырылмайды.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Әкімнің сыйлығы тапсырылған тұлғаларға "Шығыс Қазақстан облысының әкімі сыйлығының лауреаты" құрмет дипломы табыс етіледі.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Әкімнің сыйлығын тапсыру рәсімі салтанатты жағдайда өтеді және бұқаралық ақпарат құралдарында жарияланады.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Шығыс Қазақстан облысының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мәдениет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