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c6604" w14:textId="63c66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қаласындағы аумақты көріктендіру, санитарлық тазалау, жасыл желектерді күтіп ұстау, қорғау және шығарып тастау ережелері" мен Қостанай қаласын көріктендіру мәселелері жөніндегі комиссияның дербес құрамын бекіту туралы" мәслихатының 2003 жылғы 13 маусымдағы № 254 шешіміне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қалалық мәслихатының (III шақырылған) 2005 жылғы 21 қазандағы № 182 шешімі. Қостанай облысы Қостанай қаласының Әділет басқармасында 2005 жылғы 26 қазанда № 9-1-27 тіркелді. Күші жойылды - Қостанай облысы Қостанай қаласы мәслихатының 2012 жылғы 23 ақпандағы № 27 шешімімен</w:t>
      </w:r>
    </w:p>
    <w:p>
      <w:pPr>
        <w:spacing w:after="0"/>
        <w:ind w:left="0"/>
        <w:jc w:val="both"/>
      </w:pPr>
      <w:bookmarkStart w:name="z1" w:id="0"/>
      <w:r>
        <w:rPr>
          <w:rFonts w:ascii="Times New Roman"/>
          <w:b w:val="false"/>
          <w:i w:val="false"/>
          <w:color w:val="ff0000"/>
          <w:sz w:val="28"/>
        </w:rPr>
        <w:t>
      Ескерту. Күші жойылды - Қостанай облысы Қостанай қаласы мәслихатының 2012.02.23 № 27 шешімімен.</w:t>
      </w:r>
    </w:p>
    <w:bookmarkEnd w:id="0"/>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Қостанай қалалық мәслихаты </w:t>
      </w:r>
      <w:r>
        <w:rPr>
          <w:rFonts w:ascii="Times New Roman"/>
          <w:b/>
          <w:i w:val="false"/>
          <w:color w:val="000000"/>
          <w:sz w:val="28"/>
        </w:rPr>
        <w:t>ШЕШТІ</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1. "Қостанай қаласындағы аумақты көріктендіру, санитарлық тазалау, жасыл желектерді күтіп ұстау, қорғау және шығарып тастау ережелері" мен Қостанай қаласын көріктендіру мәселелері жөніндегі комиссияның дербес құрамын бекіту туралы" мәслихатының 2003 жылғы 13 маусымдағы № 254 </w:t>
      </w:r>
      <w:r>
        <w:rPr>
          <w:rFonts w:ascii="Times New Roman"/>
          <w:b w:val="false"/>
          <w:i w:val="false"/>
          <w:color w:val="000000"/>
          <w:sz w:val="28"/>
        </w:rPr>
        <w:t>шешіміне</w:t>
      </w:r>
      <w:r>
        <w:rPr>
          <w:rFonts w:ascii="Times New Roman"/>
          <w:b w:val="false"/>
          <w:i w:val="false"/>
          <w:color w:val="000000"/>
          <w:sz w:val="28"/>
        </w:rPr>
        <w:t xml:space="preserve"> (мемлекеттік тіркеу нөмірі 2344, 2003 жылғы 31 шілдедегі № 86 "Қостанай" газеті, бұрын "Қостанай қаласындағы аумақты көріктендіру, санитарлық тазалау, жасыл желектерді күтіп ұстау, қорғау және шығарып тастау ережелері" мен Қостанай қаласын көріктендіру мәселелері жөніндегі комиссияның дербес құрамын бекіту туралы" мәслихатының 2003 жылғы 13 маусымдағы № 254 шешіміне өзгерістер енгізу туралы (тіркеу нөмірі 2344) мәслихаттың 2004 жылғы 17 ақпандағы № 33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мемлекеттік тіркеу нөмірі 2784, "Қостанай қаласындағы аумақты көріктендіру, санитарлық тазалау, жасыл желектерді күтіп ұстау, қорғау және шығарып тастау ережелері" мен Қостанай қаласын көріктендіру мәселелері жөніндегі комиссияның дербес құрамын бекіту туралы" мәслихатының 2003 жылғы 13 маусымдағы № 254 шешіміне өзгерістер енгізу туралы" мәслихаттың 2005 жылғы 24 маусымдағы № 155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мемлекеттік тіркеу нөмірі 9-1-13) мына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2-тарау</w:t>
      </w:r>
      <w:r>
        <w:rPr>
          <w:rFonts w:ascii="Times New Roman"/>
          <w:b w:val="false"/>
          <w:i w:val="false"/>
          <w:color w:val="000000"/>
          <w:sz w:val="28"/>
        </w:rPr>
        <w:t xml:space="preserve"> мына мазмұндағы 12-1 тармағымен толықтырылсын:</w:t>
      </w:r>
      <w:r>
        <w:br/>
      </w:r>
      <w:r>
        <w:rPr>
          <w:rFonts w:ascii="Times New Roman"/>
          <w:b w:val="false"/>
          <w:i w:val="false"/>
          <w:color w:val="000000"/>
          <w:sz w:val="28"/>
        </w:rPr>
        <w:t>
      "12-1. Белгіленген орындардан тыс жарияланымдар, афишалар, үндеухаттар, хабарлама қағаздарды жапсыруға, сондай-ақ құрылыстан бос көшелердің көлікпен және жаяу жүру бөлігін және жалпы пайдаланатын басқа орындарын қоқыстың кез-келген түрлерімен, оның ішінде үндеухаттармен, үгіттік материалдармен ластауға жол берілмейді".</w:t>
      </w:r>
      <w:r>
        <w:br/>
      </w:r>
      <w:r>
        <w:rPr>
          <w:rFonts w:ascii="Times New Roman"/>
          <w:b w:val="false"/>
          <w:i w:val="false"/>
          <w:color w:val="000000"/>
          <w:sz w:val="28"/>
        </w:rPr>
        <w:t>
</w:t>
      </w:r>
      <w:r>
        <w:rPr>
          <w:rFonts w:ascii="Times New Roman"/>
          <w:b w:val="false"/>
          <w:i w:val="false"/>
          <w:color w:val="000000"/>
          <w:sz w:val="28"/>
        </w:rPr>
        <w:t>
      2. Осы шешім әділет басқармасында мемлекеттік тіркеу күннен бастап күшіне енеді.</w:t>
      </w:r>
    </w:p>
    <w:bookmarkEnd w:id="1"/>
    <w:p>
      <w:pPr>
        <w:spacing w:after="0"/>
        <w:ind w:left="0"/>
        <w:jc w:val="both"/>
      </w:pPr>
      <w:r>
        <w:rPr>
          <w:rFonts w:ascii="Times New Roman"/>
          <w:b w:val="false"/>
          <w:i/>
          <w:color w:val="000000"/>
          <w:sz w:val="28"/>
        </w:rPr>
        <w:t xml:space="preserve">      Сессия төрағасы, </w:t>
      </w:r>
      <w:r>
        <w:br/>
      </w:r>
      <w:r>
        <w:rPr>
          <w:rFonts w:ascii="Times New Roman"/>
          <w:b w:val="false"/>
          <w:i w:val="false"/>
          <w:color w:val="000000"/>
          <w:sz w:val="28"/>
        </w:rPr>
        <w:t>
</w:t>
      </w:r>
      <w:r>
        <w:rPr>
          <w:rFonts w:ascii="Times New Roman"/>
          <w:b w:val="false"/>
          <w:i/>
          <w:color w:val="000000"/>
          <w:sz w:val="28"/>
        </w:rPr>
        <w:t>      № 1 сайлау округы бойынша депутатты</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 хатшысы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