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3e8c" w14:textId="94d3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білім беру, әлеуметтік қамсыздандыру, мәдениет және спорт салаларының мамандарына 2009 жылға көтерме жәрдемақы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2009 жылғы 16 маусымдағы N 96 шешімі. Ақтөбе облысының Қобда аудандық әділет басқармасында 2009 жылдың 15 шілдеде N 3-7-72 тіркелді. Күші жойылды - Ақтөбе облысы Қобда аудандық мәслихатының 2010 жылғы 19 ақпандағы N 136 шешімімен.</w:t>
      </w:r>
    </w:p>
    <w:p>
      <w:pPr>
        <w:spacing w:after="0"/>
        <w:ind w:left="0"/>
        <w:jc w:val="both"/>
      </w:pPr>
      <w:r>
        <w:rPr>
          <w:rFonts w:ascii="Times New Roman"/>
          <w:b w:val="false"/>
          <w:i w:val="false"/>
          <w:color w:val="ff0000"/>
          <w:sz w:val="28"/>
        </w:rPr>
        <w:t>
      Ескерту. Күші жойылды - Ақтөбе облысы Қобда аудандық мәслихатының 2010.02.19 N 136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 өзі басқару туралы" N 148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N 66 Заңының 7 бабы </w:t>
      </w:r>
      <w:r>
        <w:rPr>
          <w:rFonts w:ascii="Times New Roman"/>
          <w:b w:val="false"/>
          <w:i w:val="false"/>
          <w:color w:val="000000"/>
          <w:sz w:val="28"/>
        </w:rPr>
        <w:t>3 тармағына</w:t>
      </w:r>
      <w:r>
        <w:rPr>
          <w:rFonts w:ascii="Times New Roman"/>
          <w:b w:val="false"/>
          <w:i w:val="false"/>
          <w:color w:val="000000"/>
          <w:sz w:val="28"/>
        </w:rPr>
        <w:t xml:space="preserve">, 2009 жылғы 18 ақпандағы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 және ережесін бекіту туралы" N 183 </w:t>
      </w:r>
      <w:r>
        <w:rPr>
          <w:rFonts w:ascii="Times New Roman"/>
          <w:b w:val="false"/>
          <w:i w:val="false"/>
          <w:color w:val="000000"/>
          <w:sz w:val="28"/>
        </w:rPr>
        <w:t>каулысына</w:t>
      </w:r>
      <w:r>
        <w:rPr>
          <w:rFonts w:ascii="Times New Roman"/>
          <w:b w:val="false"/>
          <w:i w:val="false"/>
          <w:color w:val="000000"/>
          <w:sz w:val="28"/>
        </w:rPr>
        <w:t xml:space="preserve"> сәйкес </w:t>
      </w:r>
      <w:r>
        <w:rPr>
          <w:rFonts w:ascii="Times New Roman"/>
          <w:b/>
          <w:i w:val="false"/>
          <w:color w:val="000000"/>
          <w:sz w:val="28"/>
        </w:rPr>
        <w:t>аудандық мәслихат ШЕШІМ ЕТЕДІ:</w:t>
      </w:r>
    </w:p>
    <w:bookmarkEnd w:id="0"/>
    <w:bookmarkStart w:name="z2" w:id="1"/>
    <w:p>
      <w:pPr>
        <w:spacing w:after="0"/>
        <w:ind w:left="0"/>
        <w:jc w:val="both"/>
      </w:pPr>
      <w:r>
        <w:rPr>
          <w:rFonts w:ascii="Times New Roman"/>
          <w:b w:val="false"/>
          <w:i w:val="false"/>
          <w:color w:val="000000"/>
          <w:sz w:val="28"/>
        </w:rPr>
        <w:t>
      1.Қобда ауданының ауылдық елді мекендерінде орналасқан денсаулық сақтау, білім беру, әлеуметтік қамсыздандыру, мәдениет және спорт салаларының мемлекеттік кәсіпорындарына немесе мемлекеттік мекемелеріне жұмыс істеуге келген, денсаулық сақтау, білім беру, әлеуметтік қамсыздандыру, мәдениет және спорт салаларының мамандарына жетпіс еселік айлық көрсеткішке тең сомада көтерме жәрдемақы түрінде әлеуметтік қолдау көрсетілсін.</w:t>
      </w:r>
    </w:p>
    <w:bookmarkEnd w:id="1"/>
    <w:bookmarkStart w:name="z3" w:id="2"/>
    <w:p>
      <w:pPr>
        <w:spacing w:after="0"/>
        <w:ind w:left="0"/>
        <w:jc w:val="both"/>
      </w:pPr>
      <w:r>
        <w:rPr>
          <w:rFonts w:ascii="Times New Roman"/>
          <w:b w:val="false"/>
          <w:i w:val="false"/>
          <w:color w:val="000000"/>
          <w:sz w:val="28"/>
        </w:rPr>
        <w:t>
      2. Осы шешім Қобда ауданының әділет басқармасында мемлекеттік тіркеуден өткен күннен бастап күшіне енеді және алғашқы ресми жарияланған күннен бастап күнтізбелік он күннің ағымында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ЖИСОВ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ҚОБЛАНОВ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