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d84b" w14:textId="87ed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19 желтоқсандағы № 111 "Арқалық қаласының 2009 жылға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2009 жылғы 16 қаңтардағы № 120 шешімі. Қостанай облысы Арқалық қаласының Әділет басқармасында 2009 жылы 26 қаңтарда № 9-3-101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 242-бабының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"Арқалық қаласының 2009 жылға арналған бюджеті туралы" 2008 жылғы 19 желтоқсандағы № 111 (мемлекеттiк тiркеу нөмiрi 9-3-98, 2009 жылғы 10 қаңтардағы "Арқалық Хабары" № 1 газетінде жарияланған) шешіміне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2009 жылға арналған бюджеті 1-қосымшаға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- 2423929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796059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1623929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- 2424616,9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операциялары бойынша қалдықтар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– (-687,9)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қаржылындыру (профицитті пайдалану) 687,9 мың теңге сомасындығы бюджет қаражатының бос қалдығын тарту есебінен бюджет дефицитін өтеуді қамтамасыз ету."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3-тармақ келесі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қалалық бюджетте республикалық бюджеттен алынған ағымдағы нысаналы трансферттер және даму трансферттері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өмір сүрудің ең аз мөлшерінің өсуіне байланысты 31909 мың теңге сомасында аз қамтылған жанұялардан 18 жасқа дейінгі балаларға мемлекеттік жәрдемақыларды және мемлекеттік атаулы әлеуметтік көмек төлеуге,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4011 мың теңге- мемлекеттік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27898 мың теңге - 18 жасқа дейінгі балаларға мемлекеттік жәрдемақыларды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2005-2010 жылдарға арналған білім беруді дамытудың Мемлекеттік бағдарламасын іске асыруға 78327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16387- мың теңге негізгі және жалпы орта білім берудің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11082 мың теңге - бастауыш, негізгі орта және жалпы орта білім берудің мемлекеттік мекемелерінде лингафондық және мультимедиялық кабинеттерді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50858 мың теңге - білім берудің мемлекеттік жүйесіне оқытудың жаңа технологияларын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әлеуметтік саладағы мамандарды әлеуметтік қолдау шараларын іске асыруға 980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объектілерінің құрылысына және қайта құруына сомасында 180000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180000 мың теңге - 110 орынға арналған бала бақшаны қайта құру;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95482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95482 мың теңге - Арқалық қаласы Фурманов аулындағы жерасты су көздерінен сумен жабдықтауды қайта жаңарту;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қалалық бюджетте облыстық бюджеттен алынған даму трансферттері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құрылысына 3445 мың теңге сомасында."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    А. Жанбаев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. 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уанов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13"/>
        <w:gridCol w:w="6553"/>
        <w:gridCol w:w="26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бюджеті</w:t>
            </w:r>
          </w:p>
        </w:tc>
      </w:tr>
      <w:tr>
        <w:trPr>
          <w:trHeight w:val="31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2423929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796059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 көрсетуді)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1623929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1623929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773"/>
        <w:gridCol w:w="5993"/>
        <w:gridCol w:w="26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нақтыланған бюджет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2424616,9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66414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1370127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1098499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982495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 оқытудың жаңа технологияларын енгізу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77292</w:t>
            </w:r>
          </w:p>
        </w:tc>
      </w:tr>
      <w:tr>
        <w:trPr>
          <w:trHeight w:val="13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171134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13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165482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операциялары бойынша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 және қалыптастыру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-687,9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қаржыландыру (профицитті пайдалану)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 қалдығының қозғалысы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 шешіміне 2-қосымша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асуру және заңды тұлғалардың жарғы капиталын</w:t>
      </w:r>
      <w:r>
        <w:br/>
      </w:r>
      <w:r>
        <w:rPr>
          <w:rFonts w:ascii="Times New Roman"/>
          <w:b/>
          <w:i w:val="false"/>
          <w:color w:val="000000"/>
        </w:rPr>
        <w:t>
құруға немесе ұлғайтуға бағытталған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бөлініп,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Арқалық қаласының бюджетінің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33"/>
        <w:gridCol w:w="793"/>
        <w:gridCol w:w="833"/>
        <w:gridCol w:w="77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әкiмгері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жуйесінің дамуы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