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0c04" w14:textId="0800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біржолғы талондардың бағасын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2009 жылғы 24 желтоқсандағы N 20/6-IV шешімі. Шығыс Қазақстан облысы Әділет департаментінің Глубокое аудандық Әділет басқармасында 2009 жылғы 26 қаңтарда N 5-9-120 тіркелді. Қолдану мерзімінің өтуіне байланысты күші жойылды (Глубокое аудандық мәслихатының 2011 жылғы 05 қаңтардағы N 1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 жойылды (Глубокое аудандық мәслихатының 2011.01.05 N 1 хаты).</w:t>
      </w:r>
    </w:p>
    <w:bookmarkEnd w:id="0"/>
    <w:bookmarkStart w:name="z2" w:id="1"/>
    <w:p>
      <w:pPr>
        <w:spacing w:after="0"/>
        <w:ind w:left="0"/>
        <w:jc w:val="both"/>
      </w:pPr>
      <w:r>
        <w:rPr>
          <w:rFonts w:ascii="Times New Roman"/>
          <w:b w:val="false"/>
          <w:i w:val="false"/>
          <w:color w:val="000000"/>
          <w:sz w:val="28"/>
        </w:rPr>
        <w:t xml:space="preserve">      «Салықтар және бюджетке төленетін басқа да міндетті төлемдер туралы» Қазақстан Республикасының Кодексін қолданысқа енгізу туралы» Қазақстан Республикасы Заңының </w:t>
      </w:r>
      <w:r>
        <w:rPr>
          <w:rFonts w:ascii="Times New Roman"/>
          <w:b w:val="false"/>
          <w:i w:val="false"/>
          <w:color w:val="000000"/>
          <w:sz w:val="28"/>
        </w:rPr>
        <w:t>36 бабын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w:t>
      </w:r>
      <w:r>
        <w:rPr>
          <w:rFonts w:ascii="Times New Roman"/>
          <w:b w:val="false"/>
          <w:i w:val="false"/>
          <w:color w:val="000000"/>
          <w:sz w:val="28"/>
        </w:rPr>
        <w:t xml:space="preserve"> басшылыққа алып, Глубокое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Белгіленсін:</w:t>
      </w:r>
      <w:r>
        <w:br/>
      </w:r>
      <w:r>
        <w:rPr>
          <w:rFonts w:ascii="Times New Roman"/>
          <w:b w:val="false"/>
          <w:i w:val="false"/>
          <w:color w:val="000000"/>
          <w:sz w:val="28"/>
        </w:rPr>
        <w:t xml:space="preserve">
      Глубокое ауданы бойынша эпизодтық сипаттағы жеке тұлғалардың қызметі үшін біржолғы талондардың бағасы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w:t>
      </w:r>
      <w:r>
        <w:br/>
      </w:r>
      <w:r>
        <w:rPr>
          <w:rFonts w:ascii="Times New Roman"/>
          <w:b w:val="false"/>
          <w:i w:val="false"/>
          <w:color w:val="000000"/>
          <w:sz w:val="28"/>
        </w:rPr>
        <w:t xml:space="preserve">
      Глубокое ауданының базарларының аумағындағы дүңгіршектердегі, жабық ғимараттардағы (жекеленген блоктардағы) саудадан басқа, тауарлар сату, жұмыстар атқару, қызметтер көрсетуді жүзеге асыратын жеке тұлғалар, жеке кәсіпкерлер мен заңды тұлғалар үшін біржолғы талондардың бағасы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төрағасы                   А. Бурдаков</w:t>
      </w:r>
    </w:p>
    <w:p>
      <w:pPr>
        <w:spacing w:after="0"/>
        <w:ind w:left="0"/>
        <w:jc w:val="both"/>
      </w:pPr>
      <w:r>
        <w:rPr>
          <w:rFonts w:ascii="Times New Roman"/>
          <w:b w:val="false"/>
          <w:i/>
          <w:color w:val="000000"/>
          <w:sz w:val="28"/>
        </w:rPr>
        <w:t>      Глубокое аудандық</w:t>
      </w:r>
      <w:r>
        <w:br/>
      </w:r>
      <w:r>
        <w:rPr>
          <w:rFonts w:ascii="Times New Roman"/>
          <w:b w:val="false"/>
          <w:i w:val="false"/>
          <w:color w:val="000000"/>
          <w:sz w:val="28"/>
        </w:rPr>
        <w:t>
</w:t>
      </w:r>
      <w:r>
        <w:rPr>
          <w:rFonts w:ascii="Times New Roman"/>
          <w:b w:val="false"/>
          <w:i/>
          <w:color w:val="000000"/>
          <w:sz w:val="28"/>
        </w:rPr>
        <w:t>      мәслихатының хатшысы              А. Брагинец</w:t>
      </w:r>
    </w:p>
    <w:bookmarkStart w:name="z4" w:id="2"/>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xml:space="preserve">
№ 20/6-IV шешіміне   </w:t>
      </w:r>
      <w:r>
        <w:br/>
      </w:r>
      <w:r>
        <w:rPr>
          <w:rFonts w:ascii="Times New Roman"/>
          <w:b w:val="false"/>
          <w:i w:val="false"/>
          <w:color w:val="000000"/>
          <w:sz w:val="28"/>
        </w:rPr>
        <w:t xml:space="preserve">
1 қосымша      </w:t>
      </w:r>
    </w:p>
    <w:bookmarkEnd w:id="2"/>
    <w:p>
      <w:pPr>
        <w:spacing w:after="0"/>
        <w:ind w:left="0"/>
        <w:jc w:val="left"/>
      </w:pPr>
      <w:r>
        <w:rPr>
          <w:rFonts w:ascii="Times New Roman"/>
          <w:b/>
          <w:i w:val="false"/>
          <w:color w:val="000000"/>
        </w:rPr>
        <w:t xml:space="preserve"> Глубокое ауданы бойынша қызметтері эпизодтық сипаттағы жеке</w:t>
      </w:r>
      <w:r>
        <w:br/>
      </w:r>
      <w:r>
        <w:rPr>
          <w:rFonts w:ascii="Times New Roman"/>
          <w:b/>
          <w:i w:val="false"/>
          <w:color w:val="000000"/>
        </w:rPr>
        <w:t>
тұлғалар үшін біржолғы талондардың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213"/>
        <w:gridCol w:w="34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р/н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Кәсіпкерлік қызмет түрі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Талонның бір</w:t>
            </w:r>
            <w:r>
              <w:br/>
            </w:r>
            <w:r>
              <w:rPr>
                <w:rFonts w:ascii="Times New Roman"/>
                <w:b/>
                <w:i w:val="false"/>
                <w:color w:val="000000"/>
                <w:sz w:val="20"/>
              </w:rPr>
              <w:t>
күнгі теңгедегі</w:t>
            </w:r>
            <w:r>
              <w:br/>
            </w:r>
            <w:r>
              <w:rPr>
                <w:rFonts w:ascii="Times New Roman"/>
                <w:b/>
                <w:i w:val="false"/>
                <w:color w:val="000000"/>
                <w:sz w:val="20"/>
              </w:rPr>
              <w:t>
бағасы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(жабық ғимаратта іске асырылатын</w:t>
            </w:r>
            <w:r>
              <w:br/>
            </w:r>
            <w:r>
              <w:rPr>
                <w:rFonts w:ascii="Times New Roman"/>
                <w:b w:val="false"/>
                <w:i w:val="false"/>
                <w:color w:val="000000"/>
                <w:sz w:val="20"/>
              </w:rPr>
              <w:t>
қызметтерден басқасы):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сондай-ақ отырғызу</w:t>
            </w:r>
            <w:r>
              <w:br/>
            </w:r>
            <w:r>
              <w:rPr>
                <w:rFonts w:ascii="Times New Roman"/>
                <w:b w:val="false"/>
                <w:i w:val="false"/>
                <w:color w:val="000000"/>
                <w:sz w:val="20"/>
              </w:rPr>
              <w:t>
материалдары (отырғызу көшеттері,</w:t>
            </w:r>
            <w:r>
              <w:br/>
            </w:r>
            <w:r>
              <w:rPr>
                <w:rFonts w:ascii="Times New Roman"/>
                <w:b w:val="false"/>
                <w:i w:val="false"/>
                <w:color w:val="000000"/>
                <w:sz w:val="20"/>
              </w:rPr>
              <w:t>
көшеттер)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Саяжайда және үйдің жанында өсірілген</w:t>
            </w:r>
            <w:r>
              <w:br/>
            </w:r>
            <w:r>
              <w:rPr>
                <w:rFonts w:ascii="Times New Roman"/>
                <w:b w:val="false"/>
                <w:i w:val="false"/>
                <w:color w:val="000000"/>
                <w:sz w:val="20"/>
              </w:rPr>
              <w:t>
тірі гүлдер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ауыл шаруашылығының өнімдері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 бау-бақша және саяжай учаскелерінің</w:t>
            </w:r>
            <w:r>
              <w:br/>
            </w:r>
            <w:r>
              <w:rPr>
                <w:rFonts w:ascii="Times New Roman"/>
                <w:b w:val="false"/>
                <w:i w:val="false"/>
                <w:color w:val="000000"/>
                <w:sz w:val="20"/>
              </w:rPr>
              <w:t>
өнімдері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құстарға арналған дайын</w:t>
            </w:r>
            <w:r>
              <w:br/>
            </w:r>
            <w:r>
              <w:rPr>
                <w:rFonts w:ascii="Times New Roman"/>
                <w:b w:val="false"/>
                <w:i w:val="false"/>
                <w:color w:val="000000"/>
                <w:sz w:val="20"/>
              </w:rPr>
              <w:t>
жемшөп</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Сыпыртқылар, сыпырғылар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жидектері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өңдеу бойынша жеке</w:t>
            </w:r>
            <w:r>
              <w:br/>
            </w:r>
            <w:r>
              <w:rPr>
                <w:rFonts w:ascii="Times New Roman"/>
                <w:b w:val="false"/>
                <w:i w:val="false"/>
                <w:color w:val="000000"/>
                <w:sz w:val="20"/>
              </w:rPr>
              <w:t>
трактор иелерінің қызмет көрсетулері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құстарды жаю</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bookmarkStart w:name="z5" w:id="3"/>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xml:space="preserve">
№ 20/6-IV шешіміне    </w:t>
      </w:r>
      <w:r>
        <w:br/>
      </w:r>
      <w:r>
        <w:rPr>
          <w:rFonts w:ascii="Times New Roman"/>
          <w:b w:val="false"/>
          <w:i w:val="false"/>
          <w:color w:val="000000"/>
          <w:sz w:val="28"/>
        </w:rPr>
        <w:t xml:space="preserve">
2 қосымша        </w:t>
      </w:r>
    </w:p>
    <w:bookmarkEnd w:id="3"/>
    <w:p>
      <w:pPr>
        <w:spacing w:after="0"/>
        <w:ind w:left="0"/>
        <w:jc w:val="left"/>
      </w:pPr>
      <w:r>
        <w:rPr>
          <w:rFonts w:ascii="Times New Roman"/>
          <w:b/>
          <w:i w:val="false"/>
          <w:color w:val="000000"/>
        </w:rPr>
        <w:t xml:space="preserve"> Глубокое ауданының базарларының аумағындағы дүңгіршектердегі,</w:t>
      </w:r>
      <w:r>
        <w:br/>
      </w:r>
      <w:r>
        <w:rPr>
          <w:rFonts w:ascii="Times New Roman"/>
          <w:b/>
          <w:i w:val="false"/>
          <w:color w:val="000000"/>
        </w:rPr>
        <w:t>
жабық ғимараттардағы (жекеленген блоктардағы) саудадан басқа,</w:t>
      </w:r>
      <w:r>
        <w:br/>
      </w:r>
      <w:r>
        <w:rPr>
          <w:rFonts w:ascii="Times New Roman"/>
          <w:b/>
          <w:i w:val="false"/>
          <w:color w:val="000000"/>
        </w:rPr>
        <w:t>
тауарлар сату, жұмыстар атқару, қызметтер көрсетуді жүзеге</w:t>
      </w:r>
      <w:r>
        <w:br/>
      </w:r>
      <w:r>
        <w:rPr>
          <w:rFonts w:ascii="Times New Roman"/>
          <w:b/>
          <w:i w:val="false"/>
          <w:color w:val="000000"/>
        </w:rPr>
        <w:t>
асыратын жеке тұлғалар, жеке кәсіпкерлер мен заңды тұлғалар</w:t>
      </w:r>
      <w:r>
        <w:br/>
      </w:r>
      <w:r>
        <w:rPr>
          <w:rFonts w:ascii="Times New Roman"/>
          <w:b/>
          <w:i w:val="false"/>
          <w:color w:val="000000"/>
        </w:rPr>
        <w:t>
үшін біржолғы талондардың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053"/>
        <w:gridCol w:w="33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р/н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түрі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Талонның бір</w:t>
            </w:r>
            <w:r>
              <w:br/>
            </w:r>
            <w:r>
              <w:rPr>
                <w:rFonts w:ascii="Times New Roman"/>
                <w:b/>
                <w:i w:val="false"/>
                <w:color w:val="000000"/>
                <w:sz w:val="20"/>
              </w:rPr>
              <w:t>
күнгі теңгедегі</w:t>
            </w:r>
            <w:r>
              <w:br/>
            </w:r>
            <w:r>
              <w:rPr>
                <w:rFonts w:ascii="Times New Roman"/>
                <w:b/>
                <w:i w:val="false"/>
                <w:color w:val="000000"/>
                <w:sz w:val="20"/>
              </w:rPr>
              <w:t>
бағасы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(базарлардың аумағындағы</w:t>
            </w:r>
            <w:r>
              <w:br/>
            </w:r>
            <w:r>
              <w:rPr>
                <w:rFonts w:ascii="Times New Roman"/>
                <w:b w:val="false"/>
                <w:i w:val="false"/>
                <w:color w:val="000000"/>
                <w:sz w:val="20"/>
              </w:rPr>
              <w:t>
дүңгіршектердегі, жабық ғимараттардағы</w:t>
            </w:r>
            <w:r>
              <w:br/>
            </w:r>
            <w:r>
              <w:rPr>
                <w:rFonts w:ascii="Times New Roman"/>
                <w:b w:val="false"/>
                <w:i w:val="false"/>
                <w:color w:val="000000"/>
                <w:sz w:val="20"/>
              </w:rPr>
              <w:t>
(жекеленген блоктардағы) саудадан</w:t>
            </w:r>
            <w:r>
              <w:br/>
            </w:r>
            <w:r>
              <w:rPr>
                <w:rFonts w:ascii="Times New Roman"/>
                <w:b w:val="false"/>
                <w:i w:val="false"/>
                <w:color w:val="000000"/>
                <w:sz w:val="20"/>
              </w:rPr>
              <w:t>
басқа):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тауарлары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