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8e06" w14:textId="36f8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Шағын аудандар мен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2010 жылғы 14 қаңтардағы № 1 шешімі. Ақмола облысы Бурабай ауданының Әділет басқармасында 2010 жылғы 12 ақпанда № 1-19-174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«Қазақстан Республикасындағы жергілікті мемлекеттік басқару және өзін-өзі басқару туралы» Қазақстан Республикасының 2001 жылы 23 қаңтардағы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«Қазақстан Республикасының әкімшілік–аумақтық құрылысы туралы»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2010 жылдың 12 каңтардағы тұрғындар жиналысының хаттамасын есепке ала отырып, Бурабай кентінің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Шағын аудандарға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Бурабай кентіндегі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шағын ауданға – Табиғат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шағын ауданға – Шаңырақ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Оқжетпес ауылындағы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шағын ауданға - Самал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Көшелерге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Бурабай кентіндегі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5 көшеге- Аққайың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Оқжетпес ауылындағы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Қарағайлы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Сарыбұлақ ауылындағы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– Балуан Шолақ атауы,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- Қайнар атауы.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 Бурабай ауданының Әділет басқармасында мемлекеттік тіркелген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Бурабай кенті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м.а.                              Б.Патсаев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тілдерді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Д.С.Қарсыбаева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«Бурабай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 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А.З.Жүсіпов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