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17fbd" w14:textId="6317f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Джамбул көшесінің атауындағы транскрипцияны өзгерту туралы</w:t>
      </w:r>
    </w:p>
    <w:p>
      <w:pPr>
        <w:spacing w:after="0"/>
        <w:ind w:left="0"/>
        <w:jc w:val="both"/>
      </w:pPr>
      <w:r>
        <w:rPr>
          <w:rFonts w:ascii="Times New Roman"/>
          <w:b w:val="false"/>
          <w:i w:val="false"/>
          <w:color w:val="000000"/>
          <w:sz w:val="28"/>
        </w:rPr>
        <w:t>Бірлескен Қарағанды облысы Саран қаласының әкімдігінің 2010 жылғы 29 сәуірдегі N 101 қаулысы және Қарағанды облысы Саран қаласының мәслихатының 28 сессиясының 2010 жылғы 15 шілдедегі N 455 шешімі. Қарағанды облысы Саран қаласының Әділет басқармасында 2010 жылғы 24 тамызда N 8-7-110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w:t>
      </w:r>
      <w:r>
        <w:rPr>
          <w:rFonts w:ascii="Times New Roman"/>
          <w:b w:val="false"/>
          <w:i w:val="false"/>
          <w:color w:val="000000"/>
          <w:sz w:val="28"/>
        </w:rPr>
        <w:t>, Қазақстан Республикасының 1993 жылғы 8 желтоқсандағы "</w:t>
      </w:r>
      <w:r>
        <w:rPr>
          <w:rFonts w:ascii="Times New Roman"/>
          <w:b w:val="false"/>
          <w:i w:val="false"/>
          <w:color w:val="000000"/>
          <w:sz w:val="28"/>
        </w:rPr>
        <w:t>Қазақстан Республикасының әкімшілік–аумақтық құрылысы туралы</w:t>
      </w:r>
      <w:r>
        <w:rPr>
          <w:rFonts w:ascii="Times New Roman"/>
          <w:b w:val="false"/>
          <w:i w:val="false"/>
          <w:color w:val="000000"/>
          <w:sz w:val="28"/>
        </w:rPr>
        <w:t xml:space="preserve">" Заңдарына сәйкес, ономастикалық комиссияның материалдарын қарап, Саран қаласының әкімдігі </w:t>
      </w:r>
      <w:r>
        <w:rPr>
          <w:rFonts w:ascii="Times New Roman"/>
          <w:b/>
          <w:i w:val="false"/>
          <w:color w:val="000000"/>
          <w:sz w:val="28"/>
        </w:rPr>
        <w:t>ҚАУЛЫ ЕТЕДІ</w:t>
      </w:r>
      <w:r>
        <w:rPr>
          <w:rFonts w:ascii="Times New Roman"/>
          <w:b w:val="false"/>
          <w:i w:val="false"/>
          <w:color w:val="000000"/>
          <w:sz w:val="28"/>
        </w:rPr>
        <w:t xml:space="preserve"> және Саран қалалық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"Джамбул" көшесінің атауындағы транскрипция "Жамбыл" болып өзгертілсін.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Осы Саран қаласы әкімдігі қаулысының және Саран қалалық мәслихаты шешімінің орындалуын бақылау қалалық мәслихатының азаматтардың құқықтарын қорғау, заңдылығы, құқық тәртібі және әлеуметтік саланы дамыту жөніндегі тұрақты комиссияға, Саран қаласы әкімінің орынбасарлары Г.С. Беделбаеваға, М.М. Қожықовқа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қаулы және шешім әділет органдарында мемлекеттік тіркеуден өткен соң күшіне енеді және алғаш ресми жарияланғаннан кейін күнтізбелік он күн өткен соң қолданысқа енгізіледі.</w:t>
      </w:r>
    </w:p>
    <w:p>
      <w:pPr>
        <w:spacing w:after="0"/>
        <w:ind w:left="0"/>
        <w:jc w:val="both"/>
      </w:pPr>
      <w:r>
        <w:rPr>
          <w:rFonts w:ascii="Times New Roman"/>
          <w:b w:val="false"/>
          <w:i/>
          <w:color w:val="000000"/>
          <w:sz w:val="28"/>
        </w:rPr>
        <w:t>      Саран қаласының әкімі                      В. Иванов</w:t>
      </w:r>
    </w:p>
    <w:p>
      <w:pPr>
        <w:spacing w:after="0"/>
        <w:ind w:left="0"/>
        <w:jc w:val="both"/>
      </w:pPr>
      <w:r>
        <w:rPr>
          <w:rFonts w:ascii="Times New Roman"/>
          <w:b w:val="false"/>
          <w:i/>
          <w:color w:val="000000"/>
          <w:sz w:val="28"/>
        </w:rPr>
        <w:t>      Сессия төрағасы                            Е. Туркавский</w:t>
      </w:r>
    </w:p>
    <w:p>
      <w:pPr>
        <w:spacing w:after="0"/>
        <w:ind w:left="0"/>
        <w:jc w:val="both"/>
      </w:pPr>
      <w:r>
        <w:rPr>
          <w:rFonts w:ascii="Times New Roman"/>
          <w:b w:val="false"/>
          <w:i/>
          <w:color w:val="000000"/>
          <w:sz w:val="28"/>
        </w:rPr>
        <w:t>      Мәслихат хатшысы                           Р. Бекбанов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