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5420" w14:textId="7c75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кейбір нормативтік құқықтық актілеріне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2010 жылғы 19 сәуірдегі N 7/12 қаулысы. Қарағанды облысы Шахтинск қаласының Әділет басқармасында 2010 жылғы 25 мамырда N 8-8-80 тіркелді. Күші жойылды - Қарағанды облысы Шахтинск қаласы әкімдігінің 2014 жылғы 4 сәуірдегі N 11/4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Шахтинск қаласы әкімдігінің 04.04.2014 N 11/4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келесі нормативтік құқықтық актілеріне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Шахтинск қаласы әкімдігінің 2009 жылғы 28 мамырдағы N 8/16 "Шахтинск қаласында әлеуметтік жұмыс орындарын ұйымдастыру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8-8-69 тіркелген; "Шахтинский вестник" газетінің 2009 жылғы 31 шілдедегі N 31 (984) жарияланған); Шахтинск қаласы әкімдігінің 2009 жылғы 28 мамырдағы N 8/17 "Шахтинск қаласының жұмыссыз жастары үшін дипломнан кейінгі кәсіптік тәжірибені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8-8-70 тіркелген; "Шахтинский вестник" газетінің 2009 жылғы 31 шілдедегі N 31 (984) жарияланған) кіріспесіндегі ",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 қаулысына"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Б.К.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