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39e2" w14:textId="a273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2010 жылы ұсыну туралы</w:t>
      </w:r>
    </w:p>
    <w:p>
      <w:pPr>
        <w:spacing w:after="0"/>
        <w:ind w:left="0"/>
        <w:jc w:val="both"/>
      </w:pPr>
      <w:r>
        <w:rPr>
          <w:rFonts w:ascii="Times New Roman"/>
          <w:b w:val="false"/>
          <w:i w:val="false"/>
          <w:color w:val="000000"/>
          <w:sz w:val="28"/>
        </w:rPr>
        <w:t>Қостанай облысы Қостанай ауданы мәслихатының 2010 жылғы 11 маусымдағы № 310 шешімі. Қостанай облысы Қостанай ауданының Әділет басқармасында 2010 жылғы 24 маусымда № 9-14-131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Қостанай ауданы әкімі міндетін атқарушының 2010 жылғы 28 мамырдағы № 01-327/1237 хатын қарап,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 тұрғын үй сатып алу үшін бюджеттік несие және көтерме жәрдемақы түрінде 2010 жылы ұсынылсын.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заңдылық мәселесі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күннен кейін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он екінші сессиясының төрағасы             В. Семейкин</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_________________ М. Шилина</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А. Кузнецов</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В. Осадчая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