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4b6bd" w14:textId="f94b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Шу аудандық мәслихатының 2011 жылғы 20 желтоқсандағы № 41-2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мәслихатының 2012 жылғы 12 сәуірдегі N 5-2 Шешімі. Жамбыл облысы Шу ауданының Әділет басқармасында 2012 жылғы 19 сәуірде № 6-11-125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Заңыңың </w:t>
      </w:r>
      <w:r>
        <w:rPr>
          <w:rFonts w:ascii="Times New Roman"/>
          <w:b w:val="false"/>
          <w:i w:val="false"/>
          <w:color w:val="000000"/>
          <w:sz w:val="28"/>
        </w:rPr>
        <w:t>6 - бабына</w:t>
      </w:r>
      <w:r>
        <w:rPr>
          <w:rFonts w:ascii="Times New Roman"/>
          <w:b w:val="false"/>
          <w:i w:val="false"/>
          <w:color w:val="000000"/>
          <w:sz w:val="28"/>
        </w:rPr>
        <w:t xml:space="preserve"> сәйкес және «2012-1014 жылдарға арналған облыстық бюджет туралы» Жамбыл облыстық мәслихатының 2011 жылғы 7 желтоқсандағы № 41-3 шешіміне өзгерістер мен толықтырулар енгізу туралы» Жамбыл облыстық мәслихатының 2012 жылғы 3 сәуірдегі </w:t>
      </w:r>
      <w:r>
        <w:rPr>
          <w:rFonts w:ascii="Times New Roman"/>
          <w:b w:val="false"/>
          <w:i w:val="false"/>
          <w:color w:val="000000"/>
          <w:sz w:val="28"/>
        </w:rPr>
        <w:t>№ 4-2</w:t>
      </w:r>
      <w:r>
        <w:rPr>
          <w:rFonts w:ascii="Times New Roman"/>
          <w:b w:val="false"/>
          <w:i w:val="false"/>
          <w:color w:val="000000"/>
          <w:sz w:val="28"/>
        </w:rPr>
        <w:t xml:space="preserve"> шешімі (Нормативтік құқықтық кесімдердің мемлекеттік тіркеу тізілімінде № 1807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Шу аудандық мәслихатының 2011 жылғы 20 желтоқсандағы </w:t>
      </w:r>
      <w:r>
        <w:rPr>
          <w:rFonts w:ascii="Times New Roman"/>
          <w:b w:val="false"/>
          <w:i w:val="false"/>
          <w:color w:val="000000"/>
          <w:sz w:val="28"/>
        </w:rPr>
        <w:t>№ 41-2</w:t>
      </w:r>
      <w:r>
        <w:rPr>
          <w:rFonts w:ascii="Times New Roman"/>
          <w:b w:val="false"/>
          <w:i w:val="false"/>
          <w:color w:val="000000"/>
          <w:sz w:val="28"/>
        </w:rPr>
        <w:t xml:space="preserve"> (Нормативтік құқықтық актілерді мемлекеттік тіркеу тізілімінде № 6-11-117 болып тіркелген, 2012 жылғы 11 қаңтардағы № 4-5 «Шу өңірі»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xml:space="preserve">
      1) тармақшада: </w:t>
      </w:r>
      <w:r>
        <w:br/>
      </w:r>
      <w:r>
        <w:rPr>
          <w:rFonts w:ascii="Times New Roman"/>
          <w:b w:val="false"/>
          <w:i w:val="false"/>
          <w:color w:val="000000"/>
          <w:sz w:val="28"/>
        </w:rPr>
        <w:t>
«7 084 826» сандары «7 227 164» сандарымен ауыстырылсын;</w:t>
      </w:r>
      <w:r>
        <w:br/>
      </w:r>
      <w:r>
        <w:rPr>
          <w:rFonts w:ascii="Times New Roman"/>
          <w:b w:val="false"/>
          <w:i w:val="false"/>
          <w:color w:val="000000"/>
          <w:sz w:val="28"/>
        </w:rPr>
        <w:t>
      «1 604 967» сандары «1 843 895» сандарымен ауыстырылсын;</w:t>
      </w:r>
      <w:r>
        <w:br/>
      </w:r>
      <w:r>
        <w:rPr>
          <w:rFonts w:ascii="Times New Roman"/>
          <w:b w:val="false"/>
          <w:i w:val="false"/>
          <w:color w:val="000000"/>
          <w:sz w:val="28"/>
        </w:rPr>
        <w:t>
      «13 222» сандары «25 200» сандарымен ауыстырылсын;</w:t>
      </w:r>
      <w:r>
        <w:br/>
      </w:r>
      <w:r>
        <w:rPr>
          <w:rFonts w:ascii="Times New Roman"/>
          <w:b w:val="false"/>
          <w:i w:val="false"/>
          <w:color w:val="000000"/>
          <w:sz w:val="28"/>
        </w:rPr>
        <w:t>
      «12 300» сандары «26 658» сандарымен ауыстырылсын;</w:t>
      </w:r>
      <w:r>
        <w:br/>
      </w:r>
      <w:r>
        <w:rPr>
          <w:rFonts w:ascii="Times New Roman"/>
          <w:b w:val="false"/>
          <w:i w:val="false"/>
          <w:color w:val="000000"/>
          <w:sz w:val="28"/>
        </w:rPr>
        <w:t>
      «5 454 337» сандары «5 331 411»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«7 160 633» сандары «7 243 783»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«33 200» сандары «88 054» сандарымен ауыстырылсын;</w:t>
      </w:r>
      <w:r>
        <w:br/>
      </w:r>
      <w:r>
        <w:rPr>
          <w:rFonts w:ascii="Times New Roman"/>
          <w:b w:val="false"/>
          <w:i w:val="false"/>
          <w:color w:val="000000"/>
          <w:sz w:val="28"/>
        </w:rPr>
        <w:t>
      «36 405» сандары «91 259»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бірінші және екінші абзацтардағы «0» саны «9188»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«-109 007» сандары «-113 861»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«109 007» сандары «113 861» сандарымен ауыстырылсын;</w:t>
      </w:r>
      <w:r>
        <w:br/>
      </w:r>
      <w:r>
        <w:rPr>
          <w:rFonts w:ascii="Times New Roman"/>
          <w:b w:val="false"/>
          <w:i w:val="false"/>
          <w:color w:val="000000"/>
          <w:sz w:val="28"/>
        </w:rPr>
        <w:t>
      «86 405» сандары «91 259»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«29 000» сандары «15 000»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төрайымы                            Мәслихат хатшысы</w:t>
      </w:r>
      <w:r>
        <w:br/>
      </w:r>
      <w:r>
        <w:rPr>
          <w:rFonts w:ascii="Times New Roman"/>
          <w:b w:val="false"/>
          <w:i w:val="false"/>
          <w:color w:val="000000"/>
          <w:sz w:val="28"/>
        </w:rPr>
        <w:t>
</w:t>
      </w:r>
      <w:r>
        <w:rPr>
          <w:rFonts w:ascii="Times New Roman"/>
          <w:b w:val="false"/>
          <w:i/>
          <w:color w:val="000000"/>
          <w:sz w:val="28"/>
        </w:rPr>
        <w:t>      А.Молдашева                                Б.Саудабаев</w:t>
      </w:r>
    </w:p>
    <w:bookmarkEnd w:id="0"/>
    <w:bookmarkStart w:name="z7" w:id="1"/>
    <w:p>
      <w:pPr>
        <w:spacing w:after="0"/>
        <w:ind w:left="0"/>
        <w:jc w:val="both"/>
      </w:pPr>
      <w:r>
        <w:rPr>
          <w:rFonts w:ascii="Times New Roman"/>
          <w:b w:val="false"/>
          <w:i w:val="false"/>
          <w:color w:val="000000"/>
          <w:sz w:val="28"/>
        </w:rPr>
        <w:t>
Шу аудандық мәслихатының 2012 жылғы</w:t>
      </w:r>
      <w:r>
        <w:br/>
      </w:r>
      <w:r>
        <w:rPr>
          <w:rFonts w:ascii="Times New Roman"/>
          <w:b w:val="false"/>
          <w:i w:val="false"/>
          <w:color w:val="000000"/>
          <w:sz w:val="28"/>
        </w:rPr>
        <w:t>
12 сәуірдегі № 5-2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Шу аудандық мәслихатының 2011 жылғы</w:t>
      </w:r>
      <w:r>
        <w:br/>
      </w:r>
      <w:r>
        <w:rPr>
          <w:rFonts w:ascii="Times New Roman"/>
          <w:b w:val="false"/>
          <w:i w:val="false"/>
          <w:color w:val="000000"/>
          <w:sz w:val="28"/>
        </w:rPr>
        <w:t>
20 желтоқсандағы № 41-2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2012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837"/>
        <w:gridCol w:w="900"/>
        <w:gridCol w:w="8965"/>
        <w:gridCol w:w="204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7 227 164</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1 843 895</w:t>
            </w:r>
          </w:p>
        </w:tc>
      </w:tr>
      <w:tr>
        <w:trPr>
          <w:trHeight w:val="2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247 521</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247 521</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205 171</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205 171</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1 333 344</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1 221 101</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22 570</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84 384</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5 289</w:t>
            </w:r>
          </w:p>
        </w:tc>
      </w:tr>
      <w:tr>
        <w:trPr>
          <w:trHeight w:val="1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iшкiсалықтар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49 404</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11 910</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w:t>
            </w:r>
          </w:p>
          <w:p>
            <w:pPr>
              <w:spacing w:after="20"/>
              <w:ind w:left="20"/>
              <w:jc w:val="both"/>
            </w:pPr>
            <w:r>
              <w:rPr>
                <w:rFonts w:ascii="Times New Roman"/>
                <w:b w:val="false"/>
                <w:i w:val="false"/>
                <w:color w:val="000000"/>
                <w:sz w:val="20"/>
              </w:rPr>
              <w:t>түсетiн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25 433</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9 661</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8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25 200</w:t>
            </w: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7 939</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5 627</w:t>
            </w:r>
          </w:p>
        </w:tc>
      </w:tr>
      <w:tr>
        <w:trPr>
          <w:trHeight w:val="1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9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11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8 631</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8 631</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26 658</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6 040</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6 040</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20 618</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14 460</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6 158</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5 331 411</w:t>
            </w:r>
          </w:p>
        </w:tc>
      </w:tr>
      <w:tr>
        <w:trPr>
          <w:trHeight w:val="1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5 331 411</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5 331 411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772"/>
        <w:gridCol w:w="793"/>
        <w:gridCol w:w="8973"/>
        <w:gridCol w:w="2059"/>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7 243 783</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388 786</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15 437</w:t>
            </w:r>
          </w:p>
        </w:tc>
      </w:tr>
      <w:tr>
        <w:trPr>
          <w:trHeight w:val="1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101 674</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95 884</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233 803</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222 328</w:t>
            </w:r>
          </w:p>
        </w:tc>
      </w:tr>
      <w:tr>
        <w:trPr>
          <w:trHeight w:val="1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21 069</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18 369</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16 803</w:t>
            </w:r>
          </w:p>
        </w:tc>
      </w:tr>
      <w:tr>
        <w:trPr>
          <w:trHeight w:val="5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16 503</w:t>
            </w:r>
          </w:p>
        </w:tc>
      </w:tr>
      <w:tr>
        <w:trPr>
          <w:trHeight w:val="1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Қоғамдықтәртіп, қауіпсіздік, құқықтық, сот,қылмыстық-атқару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w:t>
            </w:r>
          </w:p>
          <w:p>
            <w:pPr>
              <w:spacing w:after="20"/>
              <w:ind w:left="20"/>
              <w:jc w:val="both"/>
            </w:pPr>
            <w:r>
              <w:rPr>
                <w:rFonts w:ascii="Times New Roman"/>
                <w:b w:val="false"/>
                <w:i w:val="false"/>
                <w:color w:val="000000"/>
                <w:sz w:val="20"/>
              </w:rPr>
              <w:t>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4 532 902</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257 073</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257 073</w:t>
            </w:r>
          </w:p>
        </w:tc>
      </w:tr>
      <w:tr>
        <w:trPr>
          <w:trHeight w:val="1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4 270 366</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376 848</w:t>
            </w:r>
          </w:p>
        </w:tc>
      </w:tr>
      <w:tr>
        <w:trPr>
          <w:trHeight w:val="1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3 534 135</w:t>
            </w:r>
          </w:p>
        </w:tc>
      </w:tr>
      <w:tr>
        <w:trPr>
          <w:trHeight w:val="1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175 146</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49 401</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34 041</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13 762</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3 601</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79 383</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410 090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w:t>
            </w:r>
          </w:p>
        </w:tc>
      </w:tr>
      <w:tr>
        <w:trPr>
          <w:trHeight w:val="1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405 925</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25 838</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103 249</w:t>
            </w:r>
          </w:p>
        </w:tc>
      </w:tr>
      <w:tr>
        <w:trPr>
          <w:trHeight w:val="6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30 806</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23 569</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25 504</w:t>
            </w:r>
          </w:p>
        </w:tc>
      </w:tr>
      <w:tr>
        <w:trPr>
          <w:trHeight w:val="1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107 464</w:t>
            </w:r>
          </w:p>
        </w:tc>
      </w:tr>
      <w:tr>
        <w:trPr>
          <w:trHeight w:val="3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17 677</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1 048 906</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485 857</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74 780</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33 635</w:t>
            </w:r>
          </w:p>
        </w:tc>
      </w:tr>
      <w:tr>
        <w:trPr>
          <w:trHeight w:val="1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68 185</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253 977</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525 784</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483 582</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36002</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10 590</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8 540</w:t>
            </w:r>
          </w:p>
        </w:tc>
      </w:tr>
      <w:tr>
        <w:trPr>
          <w:trHeight w:val="1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1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26 675</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мекендердегі дамыту шеңберінде объектілерді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26 675</w:t>
            </w:r>
          </w:p>
        </w:tc>
      </w:tr>
      <w:tr>
        <w:trPr>
          <w:trHeight w:val="1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271 813</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223 054</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7 209</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150 774</w:t>
            </w:r>
          </w:p>
        </w:tc>
      </w:tr>
      <w:tr>
        <w:trPr>
          <w:trHeight w:val="1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63 801</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46 244</w:t>
            </w:r>
          </w:p>
        </w:tc>
      </w:tr>
      <w:tr>
        <w:trPr>
          <w:trHeight w:val="5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17 999</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16 568</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1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5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w:t>
            </w:r>
          </w:p>
        </w:tc>
      </w:tr>
      <w:tr>
        <w:trPr>
          <w:trHeight w:val="4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192 072</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4 885</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168 939</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10 433</w:t>
            </w:r>
          </w:p>
        </w:tc>
      </w:tr>
      <w:tr>
        <w:trPr>
          <w:trHeight w:val="1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18 400</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9 384</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113 203</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41 592</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41 592</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261 579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261 579</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240 306</w:t>
            </w:r>
          </w:p>
        </w:tc>
      </w:tr>
      <w:tr>
        <w:trPr>
          <w:trHeight w:val="1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21 273</w:t>
            </w:r>
          </w:p>
        </w:tc>
      </w:tr>
      <w:tr>
        <w:trPr>
          <w:trHeight w:val="1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81 844</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23 596</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21 346</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18 247</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21 001</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21 001</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2 195</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2 195</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 толық пайдаланылмаған) трансферттерді қайтару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2 195</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88 054</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9 188</w:t>
            </w:r>
          </w:p>
        </w:tc>
      </w:tr>
      <w:tr>
        <w:trPr>
          <w:trHeight w:val="1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9 188</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9 188</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9 188</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9 188</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-113 861</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113 861</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25 807</w:t>
            </w:r>
          </w:p>
        </w:tc>
      </w:tr>
    </w:tbl>
    <w:bookmarkStart w:name="z8" w:id="2"/>
    <w:p>
      <w:pPr>
        <w:spacing w:after="0"/>
        <w:ind w:left="0"/>
        <w:jc w:val="both"/>
      </w:pPr>
      <w:r>
        <w:rPr>
          <w:rFonts w:ascii="Times New Roman"/>
          <w:b w:val="false"/>
          <w:i w:val="false"/>
          <w:color w:val="000000"/>
          <w:sz w:val="28"/>
        </w:rPr>
        <w:t>
Шу аудандық мәслихатының 2012 жылғы</w:t>
      </w:r>
      <w:r>
        <w:br/>
      </w:r>
      <w:r>
        <w:rPr>
          <w:rFonts w:ascii="Times New Roman"/>
          <w:b w:val="false"/>
          <w:i w:val="false"/>
          <w:color w:val="000000"/>
          <w:sz w:val="28"/>
        </w:rPr>
        <w:t>
12 сәуірдегі № 5-2 шешіміне</w:t>
      </w:r>
      <w:r>
        <w:br/>
      </w:r>
      <w:r>
        <w:rPr>
          <w:rFonts w:ascii="Times New Roman"/>
          <w:b w:val="false"/>
          <w:i w:val="false"/>
          <w:color w:val="000000"/>
          <w:sz w:val="28"/>
        </w:rPr>
        <w:t>
№ 2 – қосымша</w:t>
      </w:r>
    </w:p>
    <w:bookmarkEnd w:id="2"/>
    <w:p>
      <w:pPr>
        <w:spacing w:after="0"/>
        <w:ind w:left="0"/>
        <w:jc w:val="both"/>
      </w:pPr>
      <w:r>
        <w:rPr>
          <w:rFonts w:ascii="Times New Roman"/>
          <w:b w:val="false"/>
          <w:i w:val="false"/>
          <w:color w:val="000000"/>
          <w:sz w:val="28"/>
        </w:rPr>
        <w:t>Шу аудандық мәслихатының 2011 жылғы</w:t>
      </w:r>
      <w:r>
        <w:br/>
      </w:r>
      <w:r>
        <w:rPr>
          <w:rFonts w:ascii="Times New Roman"/>
          <w:b w:val="false"/>
          <w:i w:val="false"/>
          <w:color w:val="000000"/>
          <w:sz w:val="28"/>
        </w:rPr>
        <w:t>
20 желтоқсандағы № 41-2 шешіміне</w:t>
      </w:r>
      <w:r>
        <w:br/>
      </w:r>
      <w:r>
        <w:rPr>
          <w:rFonts w:ascii="Times New Roman"/>
          <w:b w:val="false"/>
          <w:i w:val="false"/>
          <w:color w:val="000000"/>
          <w:sz w:val="28"/>
        </w:rPr>
        <w:t>
№ 5 – қосымша</w:t>
      </w:r>
    </w:p>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4806"/>
        <w:gridCol w:w="2272"/>
        <w:gridCol w:w="2123"/>
        <w:gridCol w:w="1739"/>
        <w:gridCol w:w="1932"/>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саны</w:t>
            </w:r>
          </w:p>
        </w:tc>
        <w:tc>
          <w:tcPr>
            <w:tcW w:w="4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Аудандық маңызы бар қала, кент, ауыл (село), ауылдық (селолық) округ әкімінің аппараты қызметін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Мұктаж азаматтарға үйінде әлеуметтік көмек көрсету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Брлікүстем селолық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 селолық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Жаңақоғам селолық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29 545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ауылдық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18 736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61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аулдық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селолық округі әкімінің аппараты коммуналдық мемлекеттік мекемесі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