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ea4d3" w14:textId="e3ea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Зырян ауданы бойынша автотұрақтарға (паркингтерге) бөлінген жерлерге жер салығының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мәслихатының 2012 жылғы 29 наурыздағы N 2/7-V шешімі. Шығыс Қазақстан облысы Әділет департаментінің Зырян аудандық әділет басқармасында 2012 жылғы 03 мамырда N 5-12-139 тіркелді. Күші жойылды - Зырян ауданы мәслихатының 2014 жылғы 31 наурыздағы N 29/7-V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Зырян ауданы мәслихатының 31.03.2014 N 29/7-V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«Салық және бюджетке төленетін басқа да міндетті төлемдер туралы» Кодексінің 386-бабының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2011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Зырян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автотұрақтардың түрлері бойынша автотұрақтардың (паркингтердің) санаттары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автотұрақтардың санаттарына байланысты, тұрғын үйлер қорындағы жерлерді соның ішінде оларда орналасқан құрылымдар мен ғимараттарды есепке алмағанда Зырян ауданының аумағындағы автотұрақтарға (паркингтерге) бөлінген елді мекендердің жерлерін базалық ставкалар ұлғайтылсын.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Зырян қаласына жататын автотұрақтар (паркингтер) үшін бөлінген басқа санаттағы жерлерге базалық салық ставкаларын қолдануға жақын жатқан елді мекен болып Зырян қаласы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кейiн он күнтiзбелiк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О. Ледянкин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Зырян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Г. Денисова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2/7-V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Зырян ауданы бойынша автотұрақтардың (паркингтердің) санаттары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8474"/>
        <w:gridCol w:w="3510"/>
      </w:tblGrid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Автотұрақтардың түрлері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Санаттары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түрлі жер бетіндегі автотұрақтар, ашық түрлі автотұрақтар (паркингтер)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санат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мақсаттағы ғимараттарға қатар салынған автотұрақтар (паркингтер), басқа мақсаттағы ғимараттарға жалғаса салынған автотұрақтар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санат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Ғимараттардың астында жер астындағы, жер төледегі, немесе төменгі жер үстіндегі қабаттардағы автотұрақтар (паркингтер)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санат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2/7-V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Зырян ауданы бойынша санатқа байланысты, автотұрақтар</w:t>
      </w:r>
      <w:r>
        <w:br/>
      </w:r>
      <w:r>
        <w:rPr>
          <w:rFonts w:ascii="Times New Roman"/>
          <w:b/>
          <w:i w:val="false"/>
          <w:color w:val="000000"/>
        </w:rPr>
        <w:t>
(паркингтер) үшін бөлінген жерлердің жер салығының</w:t>
      </w:r>
      <w:r>
        <w:br/>
      </w:r>
      <w:r>
        <w:rPr>
          <w:rFonts w:ascii="Times New Roman"/>
          <w:b/>
          <w:i w:val="false"/>
          <w:color w:val="000000"/>
        </w:rPr>
        <w:t>
ставкаларының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453"/>
        <w:gridCol w:w="351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Автотұрақтардың (паркингтердің) санаттары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Ставкалар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санат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есе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санат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есе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санат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есе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