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e01c" w14:textId="a63e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есебінен орындалатын топографиялық-геодезиялық және картографиялық жұмыстардың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23 желтоқсандағы № 163 бұйрығы. Қазақстан Республикасының Әділет министрлігінде 2015 жылы 23 қаңтарда № 10139 тіркелді. Күші жойылды - Қазақстан Республикасының Цифрлық даму, инновациялар және аэроғарыш өнеркәсібі министрінің 2023 жылғы 3 наурыздағы № 72/НҚ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03.03.2023 </w:t>
      </w:r>
      <w:r>
        <w:rPr>
          <w:rFonts w:ascii="Times New Roman"/>
          <w:b w:val="false"/>
          <w:i w:val="false"/>
          <w:color w:val="ff0000"/>
          <w:sz w:val="28"/>
        </w:rPr>
        <w:t>№ 72/НҚ</w:t>
      </w:r>
      <w:r>
        <w:rPr>
          <w:rFonts w:ascii="Times New Roman"/>
          <w:b w:val="false"/>
          <w:i w:val="false"/>
          <w:color w:val="ff0000"/>
          <w:sz w:val="28"/>
        </w:rPr>
        <w:t xml:space="preserve"> (алғашқы ресми жарияланған күнінен кейiн күнтiзбелiк он күн өткен соң күшіне енеді) бұйрығымен.</w:t>
      </w:r>
    </w:p>
    <w:bookmarkStart w:name="z1" w:id="0"/>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 Заңының 6-бабының </w:t>
      </w:r>
      <w:r>
        <w:rPr>
          <w:rFonts w:ascii="Times New Roman"/>
          <w:b w:val="false"/>
          <w:i w:val="false"/>
          <w:color w:val="000000"/>
          <w:sz w:val="28"/>
        </w:rPr>
        <w:t>15-3)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Республикалық бюджет қаражаты есебінен орындалатын топографиялық-геодезиялық және картографиялық жұмыстардың</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(Қ.Қ. Айтмұхаметов)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"Әділет" ақпараттық-құқықтық жүйесінде және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 Қ.А. Өскенбаевқа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163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Республикалық бюджет қаражаты есебінен орындалатын</w:t>
      </w:r>
      <w:r>
        <w:br/>
      </w:r>
      <w:r>
        <w:rPr>
          <w:rFonts w:ascii="Times New Roman"/>
          <w:b/>
          <w:i w:val="false"/>
          <w:color w:val="000000"/>
        </w:rPr>
        <w:t>топографиялық-геодезиялық және картографиялық жұмыстардың</w:t>
      </w:r>
      <w:r>
        <w:br/>
      </w:r>
      <w:r>
        <w:rPr>
          <w:rFonts w:ascii="Times New Roman"/>
          <w:b/>
          <w:i w:val="false"/>
          <w:color w:val="000000"/>
        </w:rPr>
        <w:t>тізбесі</w:t>
      </w:r>
    </w:p>
    <w:bookmarkEnd w:id="8"/>
    <w:bookmarkStart w:name="z11" w:id="9"/>
    <w:p>
      <w:pPr>
        <w:spacing w:after="0"/>
        <w:ind w:left="0"/>
        <w:jc w:val="both"/>
      </w:pPr>
      <w:r>
        <w:rPr>
          <w:rFonts w:ascii="Times New Roman"/>
          <w:b w:val="false"/>
          <w:i w:val="false"/>
          <w:color w:val="000000"/>
          <w:sz w:val="28"/>
        </w:rPr>
        <w:t>
      1. Жердің пішінін, мөлшері мен сыртқы гравитациялық өрісін анықтау.</w:t>
      </w:r>
    </w:p>
    <w:bookmarkEnd w:id="9"/>
    <w:bookmarkStart w:name="z12" w:id="10"/>
    <w:p>
      <w:pPr>
        <w:spacing w:after="0"/>
        <w:ind w:left="0"/>
        <w:jc w:val="both"/>
      </w:pPr>
      <w:r>
        <w:rPr>
          <w:rFonts w:ascii="Times New Roman"/>
          <w:b w:val="false"/>
          <w:i w:val="false"/>
          <w:color w:val="000000"/>
          <w:sz w:val="28"/>
        </w:rPr>
        <w:t>
      2. Жерді дистанциялық зондтау және геодинамикалық зерттеу.</w:t>
      </w:r>
    </w:p>
    <w:bookmarkEnd w:id="10"/>
    <w:bookmarkStart w:name="z13" w:id="11"/>
    <w:p>
      <w:pPr>
        <w:spacing w:after="0"/>
        <w:ind w:left="0"/>
        <w:jc w:val="both"/>
      </w:pPr>
      <w:r>
        <w:rPr>
          <w:rFonts w:ascii="Times New Roman"/>
          <w:b w:val="false"/>
          <w:i w:val="false"/>
          <w:color w:val="000000"/>
          <w:sz w:val="28"/>
        </w:rPr>
        <w:t>
      3. Тығыздығы мен дәлдігі мемлекеттік топографиялық карталар мен жоспарлар жасауды қамтамасыз ететін барлық кластағы мемлекеттік астрономиялық-геодезиялық, жерсеріктік геодезиялық және нивелирлік желілерді, іргелі және бірінші класты гравиметриялық желіні жасау, дамыту, зерттеу, қалпына келтіру.</w:t>
      </w:r>
    </w:p>
    <w:bookmarkEnd w:id="11"/>
    <w:bookmarkStart w:name="z14" w:id="12"/>
    <w:p>
      <w:pPr>
        <w:spacing w:after="0"/>
        <w:ind w:left="0"/>
        <w:jc w:val="both"/>
      </w:pPr>
      <w:r>
        <w:rPr>
          <w:rFonts w:ascii="Times New Roman"/>
          <w:b w:val="false"/>
          <w:i w:val="false"/>
          <w:color w:val="000000"/>
          <w:sz w:val="28"/>
        </w:rPr>
        <w:t>
      4. Дәлдігі мен мазмұны жалпы мемлекеттік, қорғаныс, ғылыми-зерттеу міндеттері мен өзге де міндеттердің шешімін қамтамасыз ететін мемлекеттік топографиялық карталар мен жоспарларды, оның ішінде қалалардың және елді мекендердің жоспарларын графикалық, цифрлық, фотографиялық электрондық және өзге де нысандарда жасау, жаңарту және басып шығару.</w:t>
      </w:r>
    </w:p>
    <w:bookmarkEnd w:id="12"/>
    <w:bookmarkStart w:name="z15" w:id="13"/>
    <w:p>
      <w:pPr>
        <w:spacing w:after="0"/>
        <w:ind w:left="0"/>
        <w:jc w:val="both"/>
      </w:pPr>
      <w:r>
        <w:rPr>
          <w:rFonts w:ascii="Times New Roman"/>
          <w:b w:val="false"/>
          <w:i w:val="false"/>
          <w:color w:val="000000"/>
          <w:sz w:val="28"/>
        </w:rPr>
        <w:t>
      5. Геодезиялық жерсеріктік технологияны енгізу және пайдалану.</w:t>
      </w:r>
    </w:p>
    <w:bookmarkEnd w:id="13"/>
    <w:bookmarkStart w:name="z16" w:id="14"/>
    <w:p>
      <w:pPr>
        <w:spacing w:after="0"/>
        <w:ind w:left="0"/>
        <w:jc w:val="both"/>
      </w:pPr>
      <w:r>
        <w:rPr>
          <w:rFonts w:ascii="Times New Roman"/>
          <w:b w:val="false"/>
          <w:i w:val="false"/>
          <w:color w:val="000000"/>
          <w:sz w:val="28"/>
        </w:rPr>
        <w:t>
      6. Қазақстан Республикасының мемлекеттік шекарасын делимитациялауды, демаркациялауды және оның өту сызығын тексеруді, сондай-ақ Қазақстан Республикасының теңіз кеңістігін делимитациялауды геодезиялық, картографиялық, топографиялық және гидрографиялық қамтамасыз ету.</w:t>
      </w:r>
    </w:p>
    <w:bookmarkEnd w:id="14"/>
    <w:bookmarkStart w:name="z17" w:id="15"/>
    <w:p>
      <w:pPr>
        <w:spacing w:after="0"/>
        <w:ind w:left="0"/>
        <w:jc w:val="both"/>
      </w:pPr>
      <w:r>
        <w:rPr>
          <w:rFonts w:ascii="Times New Roman"/>
          <w:b w:val="false"/>
          <w:i w:val="false"/>
          <w:color w:val="000000"/>
          <w:sz w:val="28"/>
        </w:rPr>
        <w:t>
      7. Теңіздер, көлдер, өзендер, су қоймалары қайраңдарын картографиялау және топографиялық, навигациялық теңіз карталарын, көмекші құралдарды, теңіз, кеме жүзетін өзендер мен су айдындары лоцияларын жасау.</w:t>
      </w:r>
    </w:p>
    <w:bookmarkEnd w:id="15"/>
    <w:bookmarkStart w:name="z18" w:id="16"/>
    <w:p>
      <w:pPr>
        <w:spacing w:after="0"/>
        <w:ind w:left="0"/>
        <w:jc w:val="both"/>
      </w:pPr>
      <w:r>
        <w:rPr>
          <w:rFonts w:ascii="Times New Roman"/>
          <w:b w:val="false"/>
          <w:i w:val="false"/>
          <w:color w:val="000000"/>
          <w:sz w:val="28"/>
        </w:rPr>
        <w:t>
      8. Мемлекеттің, оның қорғанысы мен қауіпсіздігінің, сондай-ақ теңіздерде, кеме жүзетін өзендер мен су айдындарында жалпы теңізде жүзу қауіпсіздігін қамтамасыз ету мүдделері үшін геодезиялық, картографиялық, топографиялық және гидрографиялық жұмыстар жүргізу.</w:t>
      </w:r>
    </w:p>
    <w:bookmarkEnd w:id="16"/>
    <w:bookmarkStart w:name="z19" w:id="17"/>
    <w:p>
      <w:pPr>
        <w:spacing w:after="0"/>
        <w:ind w:left="0"/>
        <w:jc w:val="both"/>
      </w:pPr>
      <w:r>
        <w:rPr>
          <w:rFonts w:ascii="Times New Roman"/>
          <w:b w:val="false"/>
          <w:i w:val="false"/>
          <w:color w:val="000000"/>
          <w:sz w:val="28"/>
        </w:rPr>
        <w:t>
      9. Шет мемлекеттер мен Дүниежүзілік мұхит аумағын қоса алғанда топографиялық және арнаулы карталар мен жоспарлар жасау және жаңарту үшін аэроғарыштық түсіру жұмыстары.</w:t>
      </w:r>
    </w:p>
    <w:bookmarkEnd w:id="17"/>
    <w:bookmarkStart w:name="z20" w:id="18"/>
    <w:p>
      <w:pPr>
        <w:spacing w:after="0"/>
        <w:ind w:left="0"/>
        <w:jc w:val="both"/>
      </w:pPr>
      <w:r>
        <w:rPr>
          <w:rFonts w:ascii="Times New Roman"/>
          <w:b w:val="false"/>
          <w:i w:val="false"/>
          <w:color w:val="000000"/>
          <w:sz w:val="28"/>
        </w:rPr>
        <w:t>
      10. Ұлттық картографиялық-геодезиялық қорды қалыптастыру және жүргізу.</w:t>
      </w:r>
    </w:p>
    <w:bookmarkEnd w:id="18"/>
    <w:bookmarkStart w:name="z21" w:id="19"/>
    <w:p>
      <w:pPr>
        <w:spacing w:after="0"/>
        <w:ind w:left="0"/>
        <w:jc w:val="both"/>
      </w:pPr>
      <w:r>
        <w:rPr>
          <w:rFonts w:ascii="Times New Roman"/>
          <w:b w:val="false"/>
          <w:i w:val="false"/>
          <w:color w:val="000000"/>
          <w:sz w:val="28"/>
        </w:rPr>
        <w:t>
      11. Географиялық ақпараттық жүйелерді жасау және жүргізу.</w:t>
      </w:r>
    </w:p>
    <w:bookmarkEnd w:id="19"/>
    <w:bookmarkStart w:name="z22" w:id="20"/>
    <w:p>
      <w:pPr>
        <w:spacing w:after="0"/>
        <w:ind w:left="0"/>
        <w:jc w:val="both"/>
      </w:pPr>
      <w:r>
        <w:rPr>
          <w:rFonts w:ascii="Times New Roman"/>
          <w:b w:val="false"/>
          <w:i w:val="false"/>
          <w:color w:val="000000"/>
          <w:sz w:val="28"/>
        </w:rPr>
        <w:t>
      12. Жалпы географиялық, саяси-әкімшілік, ғылыми-анықтамалық және басқа да тақырыптық карталар, салааралық мақсаттағы жоспарлар мен атластар, картографиялық оқу құралдарын құрастыру және басып шығару.</w:t>
      </w:r>
    </w:p>
    <w:bookmarkEnd w:id="20"/>
    <w:bookmarkStart w:name="z23" w:id="21"/>
    <w:p>
      <w:pPr>
        <w:spacing w:after="0"/>
        <w:ind w:left="0"/>
        <w:jc w:val="both"/>
      </w:pPr>
      <w:r>
        <w:rPr>
          <w:rFonts w:ascii="Times New Roman"/>
          <w:b w:val="false"/>
          <w:i w:val="false"/>
          <w:color w:val="000000"/>
          <w:sz w:val="28"/>
        </w:rPr>
        <w:t>
      13. Географиялық атауларды стандарттау, есепке алу және олардың қолданылуын ретке келтіру, Географиялық атаулардың мемлекеттік каталогын жасау және жүргізу.</w:t>
      </w:r>
    </w:p>
    <w:bookmarkEnd w:id="21"/>
    <w:bookmarkStart w:name="z24" w:id="22"/>
    <w:p>
      <w:pPr>
        <w:spacing w:after="0"/>
        <w:ind w:left="0"/>
        <w:jc w:val="both"/>
      </w:pPr>
      <w:r>
        <w:rPr>
          <w:rFonts w:ascii="Times New Roman"/>
          <w:b w:val="false"/>
          <w:i w:val="false"/>
          <w:color w:val="000000"/>
          <w:sz w:val="28"/>
        </w:rPr>
        <w:t>
      14. Ғылыми-зерттеу, тәжірибелі-конструкторлық жұмыстар жүргізу және заманауи технологияларды енгізу.</w:t>
      </w:r>
    </w:p>
    <w:bookmarkEnd w:id="22"/>
    <w:bookmarkStart w:name="z25" w:id="23"/>
    <w:p>
      <w:pPr>
        <w:spacing w:after="0"/>
        <w:ind w:left="0"/>
        <w:jc w:val="both"/>
      </w:pPr>
      <w:r>
        <w:rPr>
          <w:rFonts w:ascii="Times New Roman"/>
          <w:b w:val="false"/>
          <w:i w:val="false"/>
          <w:color w:val="000000"/>
          <w:sz w:val="28"/>
        </w:rPr>
        <w:t>
      15. Геодезиялық және картографиялық қызмет саласындағы мемлекеттік нормативтерді әзірлеу.</w:t>
      </w:r>
    </w:p>
    <w:bookmarkEnd w:id="23"/>
    <w:bookmarkStart w:name="z26" w:id="24"/>
    <w:p>
      <w:pPr>
        <w:spacing w:after="0"/>
        <w:ind w:left="0"/>
        <w:jc w:val="both"/>
      </w:pPr>
      <w:r>
        <w:rPr>
          <w:rFonts w:ascii="Times New Roman"/>
          <w:b w:val="false"/>
          <w:i w:val="false"/>
          <w:color w:val="000000"/>
          <w:sz w:val="28"/>
        </w:rPr>
        <w:t>
      16. Геодезиялық және картографиялық техника өндірісін ұйымдастыру.</w:t>
      </w:r>
    </w:p>
    <w:bookmarkEnd w:id="24"/>
    <w:bookmarkStart w:name="z27" w:id="25"/>
    <w:p>
      <w:pPr>
        <w:spacing w:after="0"/>
        <w:ind w:left="0"/>
        <w:jc w:val="both"/>
      </w:pPr>
      <w:r>
        <w:rPr>
          <w:rFonts w:ascii="Times New Roman"/>
          <w:b w:val="false"/>
          <w:i w:val="false"/>
          <w:color w:val="000000"/>
          <w:sz w:val="28"/>
        </w:rPr>
        <w:t>
      17. Геодезиялық, картографиялық, топографиялық жұмыстарды метрологиялық қамтамасыз ету.</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