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a9de" w14:textId="a97a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 бойынша 2015 жылға өсiмдiк шаруашылығындағы мiндеттi сақтандыруға жататын өсiмдiк шаруашылығы өнiмiнiң түрлерi бойынша егiс жұмыстарының басталуы мен аяқталуының оқтайлы мерзiмдерiн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4 маусымдағы № 160 қаулысы. Қостанай облысының Әділет департаментінде 2015 жылғы 9 шілдеде № 5751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"Өсiмдiк шаруашылығындағы мiндеттi сақтандыру туралы" Қазақстан Республикасының 2004 жылғы 10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Таран ауданының әкiмдiгі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Таран ауданы бойынша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 белгiленсiн: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жазғы дәнді дақылдар (бидай, арпа, сұлы, тары, қарақұмық) 2015 жылғы 15 мамырдан 12 маусымға дейiн;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дәнді бұршақты дақылдар (аңқа, жасымық, асбұршақ) 2015 жылғы 15 мамырдан 10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майлы дақылдар (рапс, күнбағыс) 2015 жылғы 10 мамырдан 8 маусымға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Р.М. Сейдахметовке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жылғы 10 мамырдан бастап туындайтын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