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4fd0" w14:textId="aa54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Бұрма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Бұрма ауылдық округінің әкімінің 2018 жылғы 16 ақпандағы № 3 шешімі. Қарағанды облысының Әділет департаментінде 2018 жылғы 1 наурызда № 4629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08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2017 жылғы 06 желтоқсандағы Қарағанды облысы әкімдігінің жанындағы облыстық ономастика комиссиясының қорытындылары негізінде, сондай-ақ ауыл тұрғындарының пікірін ескере отырып, Бұрма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 ауданы Бұрма ауылындағы Парковая көшесінің атауы Бәйтерек көшесі болып, Центральная көшесінің атауы – Орталық көшесі болып, Строительная көшесінің атауы – Құрылысшылар көшесі болып, Мира көшесінің атауы – Бейбітшілік көшесі болып, Школьная көшесінің атауы –Сарыарқа көшесі болып, Молодежная көшесінің атауы –Жастар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Бұрма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Е.А. Аяпбек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