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4fd0" w14:textId="aa5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Бұрма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Бұрма ауылдық округінің әкімінің 2018 жылғы 16 ақпандағы № 3 шешімі. Қарағанды облысының Әділет департаментінде 2018 жылғы 1 наурызда № 4629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06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Бұрма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Бұрма ауылындағы Парковая көшесінің атауы Бәйтерек көшесі болып, Центральная көшесінің атауы – Орталық көшесі болып, Строительная көшесінің атауы – Құрылысшылар көшесі болып, Мира көшесінің атауы – Бейбітшілік көшесі болып, Школьная көшесінің атауы –Сарыарқа көшесі болып, Молодежная көшесінің атауы –Жастар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Бұрма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Аяпбек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