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783a9" w14:textId="67783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регламентін бекіту туралы" Ақмола облысы әкімдігінің 2015 жылғы 2 қыркүйектегі № А-9/412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2019 жылғы 28 маусымдағы № А-7/301 қаулысы. Ақмола облысының Әділет департаментінде 2019 жылғы 9 шілдеде № 7275 болып тіркелді. Күші жойылды - Ақмола облысы әкімдігінің 2020 жылғы 8 сәуірдегі № а-4/189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08.04.2020 </w:t>
      </w:r>
      <w:r>
        <w:rPr>
          <w:rFonts w:ascii="Times New Roman"/>
          <w:b w:val="false"/>
          <w:i w:val="false"/>
          <w:color w:val="ff0000"/>
          <w:sz w:val="28"/>
        </w:rPr>
        <w:t>№ а-4/189</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w:t>
      </w:r>
      <w:r>
        <w:rPr>
          <w:rFonts w:ascii="Times New Roman"/>
          <w:b w:val="false"/>
          <w:i w:val="false"/>
          <w:color w:val="000000"/>
          <w:sz w:val="28"/>
        </w:rPr>
        <w:t xml:space="preserve">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Мемлекеттік</w:t>
      </w:r>
      <w:r>
        <w:rPr>
          <w:rFonts w:ascii="Times New Roman"/>
          <w:b w:val="false"/>
          <w:i w:val="false"/>
          <w:color w:val="000000"/>
          <w:sz w:val="28"/>
        </w:rPr>
        <w:t xml:space="preserve"> көрсетілетін қызметтер туралы" 2013 жылғы 15 сәуірдегі Заңдарына сәйкес, Ақмола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регламентін бекіту туралы" Ақмола облысы әкімдігінің 2015 жылғы 2 қыркүйектегі № А-9/412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5000 болып тіркелген, 2015 жылғы 13 қазанда "Әділет" ақпараттық-құқықтық жүйесінде жарияланған) келесі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28 маусымдағы</w:t>
            </w:r>
            <w:r>
              <w:br/>
            </w:r>
            <w:r>
              <w:rPr>
                <w:rFonts w:ascii="Times New Roman"/>
                <w:b w:val="false"/>
                <w:i w:val="false"/>
                <w:color w:val="000000"/>
                <w:sz w:val="20"/>
              </w:rPr>
              <w:t>№ А-7/301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 қыркүйектегі</w:t>
            </w:r>
            <w:r>
              <w:br/>
            </w:r>
            <w:r>
              <w:rPr>
                <w:rFonts w:ascii="Times New Roman"/>
                <w:b w:val="false"/>
                <w:i w:val="false"/>
                <w:color w:val="000000"/>
                <w:sz w:val="20"/>
              </w:rPr>
              <w:t>№ А-9/412 қаулысымен</w:t>
            </w:r>
            <w:r>
              <w:br/>
            </w:r>
            <w:r>
              <w:rPr>
                <w:rFonts w:ascii="Times New Roman"/>
                <w:b w:val="false"/>
                <w:i w:val="false"/>
                <w:color w:val="000000"/>
                <w:sz w:val="20"/>
              </w:rPr>
              <w:t>бекітілді</w:t>
            </w:r>
          </w:p>
        </w:tc>
      </w:tr>
    </w:tbl>
    <w:bookmarkStart w:name="z7" w:id="4"/>
    <w:p>
      <w:pPr>
        <w:spacing w:after="0"/>
        <w:ind w:left="0"/>
        <w:jc w:val="left"/>
      </w:pPr>
      <w:r>
        <w:rPr>
          <w:rFonts w:ascii="Times New Roman"/>
          <w:b/>
          <w:i w:val="false"/>
          <w:color w:val="000000"/>
        </w:rPr>
        <w:t xml:space="preserve">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w:t>
      </w:r>
    </w:p>
    <w:bookmarkEnd w:id="4"/>
    <w:bookmarkStart w:name="z8" w:id="5"/>
    <w:p>
      <w:pPr>
        <w:spacing w:after="0"/>
        <w:ind w:left="0"/>
        <w:jc w:val="left"/>
      </w:pPr>
      <w:r>
        <w:rPr>
          <w:rFonts w:ascii="Times New Roman"/>
          <w:b/>
          <w:i w:val="false"/>
          <w:color w:val="000000"/>
        </w:rPr>
        <w:t xml:space="preserve"> 1. Жалпы ережелер</w:t>
      </w:r>
    </w:p>
    <w:bookmarkEnd w:id="5"/>
    <w:bookmarkStart w:name="z9" w:id="6"/>
    <w:p>
      <w:pPr>
        <w:spacing w:after="0"/>
        <w:ind w:left="0"/>
        <w:jc w:val="both"/>
      </w:pPr>
      <w:r>
        <w:rPr>
          <w:rFonts w:ascii="Times New Roman"/>
          <w:b w:val="false"/>
          <w:i w:val="false"/>
          <w:color w:val="000000"/>
          <w:sz w:val="28"/>
        </w:rPr>
        <w:t>
      1.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(бұдан әрі – мемлекеттік көрсетілетін қызмет) "Ақмола облысының ауыл шаруашылығы басқармасы" мемлекеттік мекемесімен, Ақмола облысы аудандарының, Көкшетау және Степногорск қалаларының ауыл шаруашылығы бөлімдерімен (бұдан әрі – көрсетілетін қызметті беруші) көрсетіледі.</w:t>
      </w:r>
    </w:p>
    <w:bookmarkEnd w:id="6"/>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10" w:id="7"/>
    <w:p>
      <w:pPr>
        <w:spacing w:after="0"/>
        <w:ind w:left="0"/>
        <w:jc w:val="both"/>
      </w:pPr>
      <w:r>
        <w:rPr>
          <w:rFonts w:ascii="Times New Roman"/>
          <w:b w:val="false"/>
          <w:i w:val="false"/>
          <w:color w:val="000000"/>
          <w:sz w:val="28"/>
        </w:rPr>
        <w:t>
      2. Мемлекеттік қызмет көрсетудің нысаны: электрондық (толық автоматтандырылған).</w:t>
      </w:r>
    </w:p>
    <w:bookmarkEnd w:id="7"/>
    <w:bookmarkStart w:name="z11" w:id="8"/>
    <w:p>
      <w:pPr>
        <w:spacing w:after="0"/>
        <w:ind w:left="0"/>
        <w:jc w:val="both"/>
      </w:pPr>
      <w:r>
        <w:rPr>
          <w:rFonts w:ascii="Times New Roman"/>
          <w:b w:val="false"/>
          <w:i w:val="false"/>
          <w:color w:val="000000"/>
          <w:sz w:val="28"/>
        </w:rPr>
        <w:t xml:space="preserve">
      3. Мемлекеттік қызметті көрсету нәтижесі – субсидияның аударылғаны туралы хабарлама немесе Қазақстан Республикасы Ауыл шаруашылығы министрінің 2015 жылғы 6 мамырдағы № 4-3/423 </w:t>
      </w:r>
      <w:r>
        <w:rPr>
          <w:rFonts w:ascii="Times New Roman"/>
          <w:b w:val="false"/>
          <w:i w:val="false"/>
          <w:color w:val="000000"/>
          <w:sz w:val="28"/>
        </w:rPr>
        <w:t>бұйрығымен</w:t>
      </w:r>
      <w:r>
        <w:rPr>
          <w:rFonts w:ascii="Times New Roman"/>
          <w:b w:val="false"/>
          <w:i w:val="false"/>
          <w:color w:val="000000"/>
          <w:sz w:val="28"/>
        </w:rPr>
        <w:t xml:space="preserve"> бекітілген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(Нормативтік құқықтық актілерді мемлекеттік тіркеу тізілімінде № 11705 болып тіркелген)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көрсетілетін қызметті ұсынудан уәжді бас тарту.</w:t>
      </w:r>
    </w:p>
    <w:bookmarkEnd w:id="8"/>
    <w:p>
      <w:pPr>
        <w:spacing w:after="0"/>
        <w:ind w:left="0"/>
        <w:jc w:val="both"/>
      </w:pPr>
      <w:r>
        <w:rPr>
          <w:rFonts w:ascii="Times New Roman"/>
          <w:b w:val="false"/>
          <w:i w:val="false"/>
          <w:color w:val="000000"/>
          <w:sz w:val="28"/>
        </w:rPr>
        <w:t>
      Мемлекеттік қызмет көрсету нәтижесін беру нысаны: электрондық.</w:t>
      </w:r>
    </w:p>
    <w:bookmarkStart w:name="z12" w:id="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9"/>
    <w:bookmarkStart w:name="z13" w:id="10"/>
    <w:p>
      <w:pPr>
        <w:spacing w:after="0"/>
        <w:ind w:left="0"/>
        <w:jc w:val="both"/>
      </w:pPr>
      <w:r>
        <w:rPr>
          <w:rFonts w:ascii="Times New Roman"/>
          <w:b w:val="false"/>
          <w:i w:val="false"/>
          <w:color w:val="000000"/>
          <w:sz w:val="28"/>
        </w:rPr>
        <w:t xml:space="preserve">
      4.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қоса ұсынылған өтініші, мемлекеттік қызметті көрсету жөніндегі рәсімді (іс-қимылды) бастау үшін негіз болып табылады.</w:t>
      </w:r>
    </w:p>
    <w:bookmarkEnd w:id="10"/>
    <w:bookmarkStart w:name="z14" w:id="1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1"/>
    <w:p>
      <w:pPr>
        <w:spacing w:after="0"/>
        <w:ind w:left="0"/>
        <w:jc w:val="both"/>
      </w:pPr>
      <w:r>
        <w:rPr>
          <w:rFonts w:ascii="Times New Roman"/>
          <w:b w:val="false"/>
          <w:i w:val="false"/>
          <w:color w:val="000000"/>
          <w:sz w:val="28"/>
        </w:rPr>
        <w:t>
      1) көрсетілетін қызметті берушінің жауапты орындаушысы өтінім тіркелген сәтінен бастап электрондық цифрлық қолтаңбаны (бұдан әрі – ЭЦҚ) пайдалана отырып, тиісті хабарламаға қол қою арқылы қабылдауды растайды -1 жұмыс күні;</w:t>
      </w:r>
    </w:p>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алулар бөлімі субсидиялаудың ақпараттық жүйесінде "Қазынашылық-Клиент" ақпараттық жүйесіне жүктелетін субсидияларды төлеу үшін төлем тапсырмаларын қалыптастырады – 2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"жеке кабинетіне" көрсетілетін қызмет берушінің уәкілетті адамы ЭЦҚ-мен қол қойған электрондық құжат нысанында субсидияның аударылғаны туралы хабарлама немесе уәжді бас тартуды жібереді – 15 минут.</w:t>
      </w:r>
    </w:p>
    <w:bookmarkStart w:name="z15" w:id="12"/>
    <w:p>
      <w:pPr>
        <w:spacing w:after="0"/>
        <w:ind w:left="0"/>
        <w:jc w:val="both"/>
      </w:pPr>
      <w:r>
        <w:rPr>
          <w:rFonts w:ascii="Times New Roman"/>
          <w:b w:val="false"/>
          <w:i w:val="false"/>
          <w:color w:val="000000"/>
          <w:sz w:val="28"/>
        </w:rPr>
        <w:t>
      6. Келесі рәсімді орындауды бастау үшін негіз болып табылатын мемелекеттік қызмет көрсету жөніндегі рәсімінің (іс-қимылдың) нәтижесі:</w:t>
      </w:r>
    </w:p>
    <w:bookmarkEnd w:id="12"/>
    <w:p>
      <w:pPr>
        <w:spacing w:after="0"/>
        <w:ind w:left="0"/>
        <w:jc w:val="both"/>
      </w:pPr>
      <w:r>
        <w:rPr>
          <w:rFonts w:ascii="Times New Roman"/>
          <w:b w:val="false"/>
          <w:i w:val="false"/>
          <w:color w:val="000000"/>
          <w:sz w:val="28"/>
        </w:rPr>
        <w:t>
      1) өтінімді тіркеу, өтінімнің қабылдауын растайды;</w:t>
      </w:r>
    </w:p>
    <w:p>
      <w:pPr>
        <w:spacing w:after="0"/>
        <w:ind w:left="0"/>
        <w:jc w:val="both"/>
      </w:pPr>
      <w:r>
        <w:rPr>
          <w:rFonts w:ascii="Times New Roman"/>
          <w:b w:val="false"/>
          <w:i w:val="false"/>
          <w:color w:val="000000"/>
          <w:sz w:val="28"/>
        </w:rPr>
        <w:t>
      2) төлем тапсырмаларын қалыптастыру;</w:t>
      </w:r>
    </w:p>
    <w:p>
      <w:pPr>
        <w:spacing w:after="0"/>
        <w:ind w:left="0"/>
        <w:jc w:val="both"/>
      </w:pPr>
      <w:r>
        <w:rPr>
          <w:rFonts w:ascii="Times New Roman"/>
          <w:b w:val="false"/>
          <w:i w:val="false"/>
          <w:color w:val="000000"/>
          <w:sz w:val="28"/>
        </w:rPr>
        <w:t>
      3) хабарлама немесе уәжді бас тартуды жіберу.</w:t>
      </w:r>
    </w:p>
    <w:bookmarkStart w:name="z16" w:id="1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(қызметкерлердің) өзара іс-қимыл тәртібін сипаттау</w:t>
      </w:r>
    </w:p>
    <w:bookmarkEnd w:id="13"/>
    <w:bookmarkStart w:name="z17" w:id="1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бөлімшелердің (қызметкерлердің) тізбесі:</w:t>
      </w:r>
    </w:p>
    <w:bookmarkEnd w:id="14"/>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алулар бөлімі.</w:t>
      </w:r>
    </w:p>
    <w:bookmarkStart w:name="z18" w:id="15"/>
    <w:p>
      <w:pPr>
        <w:spacing w:after="0"/>
        <w:ind w:left="0"/>
        <w:jc w:val="both"/>
      </w:pPr>
      <w:r>
        <w:rPr>
          <w:rFonts w:ascii="Times New Roman"/>
          <w:b w:val="false"/>
          <w:i w:val="false"/>
          <w:color w:val="000000"/>
          <w:sz w:val="28"/>
        </w:rPr>
        <w:t>
      8. Әрбір рәсімінің (іс-қимылдың) ұзақтығын көрсете отырып, құрылымдық бөлімшелер арасындағы (қызметкерлердің) іс-қимылдың кезеңділігін сипаттау:</w:t>
      </w:r>
    </w:p>
    <w:bookmarkEnd w:id="15"/>
    <w:p>
      <w:pPr>
        <w:spacing w:after="0"/>
        <w:ind w:left="0"/>
        <w:jc w:val="both"/>
      </w:pPr>
      <w:r>
        <w:rPr>
          <w:rFonts w:ascii="Times New Roman"/>
          <w:b w:val="false"/>
          <w:i w:val="false"/>
          <w:color w:val="000000"/>
          <w:sz w:val="28"/>
        </w:rPr>
        <w:t>
      1) көрсетілетін қызметті берушінің жауапты орындаушысы өтінім тіркелген сәтінен бастап ЭЦҚ-мен пайдалана отырып, тиісті хабарламаға қол қою арқылы қабылдауды растайды -1 жұмыс күні;</w:t>
      </w:r>
    </w:p>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алулар бөлімі субсидиялаудың ақпараттық жүйесінде "Қазынашылық-Клиент" ақпараттық жүйесіне жүктелетін субсидияларды төлеу үшін төлем тапсырмаларын қалыптастырады – 2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"жеке кабинетіне" көрсетілетін қызмет берушінің уәкілетті адамы ЭЦҚ-мен қол қойған электрондық құжат нысанында субсидияның аударылғаны туралы хабарлама немесе уәжді бас тартуды жібереді – 15 минут.</w:t>
      </w:r>
    </w:p>
    <w:bookmarkStart w:name="z19" w:id="16"/>
    <w:p>
      <w:pPr>
        <w:spacing w:after="0"/>
        <w:ind w:left="0"/>
        <w:jc w:val="left"/>
      </w:pPr>
      <w:r>
        <w:rPr>
          <w:rFonts w:ascii="Times New Roman"/>
          <w:b/>
          <w:i w:val="false"/>
          <w:color w:val="000000"/>
        </w:rPr>
        <w:t xml:space="preserve"> 4. Мемлекеттік қызметті көрсету үрдісінде ақпараттық жүйелерді</w:t>
      </w:r>
      <w:r>
        <w:br/>
      </w:r>
      <w:r>
        <w:rPr>
          <w:rFonts w:ascii="Times New Roman"/>
          <w:b/>
          <w:i w:val="false"/>
          <w:color w:val="000000"/>
        </w:rPr>
        <w:t>пайдалану тәртібінің сипаттамасы</w:t>
      </w:r>
    </w:p>
    <w:bookmarkEnd w:id="16"/>
    <w:bookmarkStart w:name="z20" w:id="17"/>
    <w:p>
      <w:pPr>
        <w:spacing w:after="0"/>
        <w:ind w:left="0"/>
        <w:jc w:val="both"/>
      </w:pPr>
      <w:r>
        <w:rPr>
          <w:rFonts w:ascii="Times New Roman"/>
          <w:b w:val="false"/>
          <w:i w:val="false"/>
          <w:color w:val="000000"/>
          <w:sz w:val="28"/>
        </w:rPr>
        <w:t>
      9. Портал арқылы мемлекеттік қызмет көрсеткен кезде көрсетілетін қызметті беруші мен көрсетілетін қызметті алушы рәсімдерінің (іс-қимылдарының) кезеңділігін және өтініш білдіру тәртібін сипаттау:</w:t>
      </w:r>
    </w:p>
    <w:bookmarkEnd w:id="17"/>
    <w:p>
      <w:pPr>
        <w:spacing w:after="0"/>
        <w:ind w:left="0"/>
        <w:jc w:val="both"/>
      </w:pPr>
      <w:r>
        <w:rPr>
          <w:rFonts w:ascii="Times New Roman"/>
          <w:b w:val="false"/>
          <w:i w:val="false"/>
          <w:color w:val="000000"/>
          <w:sz w:val="28"/>
        </w:rPr>
        <w:t xml:space="preserve">
      көрсетілетін қызметті алушы порталға көрсетілетін қызметті алушының ЭЦҚ-сымен куәландырылған электрондық құжат нысанында Стандарттын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басым дақылдарды өндіру шығындарын ішінара өтеуге субсидиялар алуға өтінім береді.</w:t>
      </w:r>
    </w:p>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іске асырады (порталда тіркелмеген көрсетілетін қызметті алушылар үшін іске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қызметті алу үшін порталда ЖСН/БСН және паролін енгізу үрдісі (авторизация үрдісі);</w:t>
      </w:r>
    </w:p>
    <w:p>
      <w:pPr>
        <w:spacing w:after="0"/>
        <w:ind w:left="0"/>
        <w:jc w:val="both"/>
      </w:pPr>
      <w:r>
        <w:rPr>
          <w:rFonts w:ascii="Times New Roman"/>
          <w:b w:val="false"/>
          <w:i w:val="false"/>
          <w:color w:val="000000"/>
          <w:sz w:val="28"/>
        </w:rPr>
        <w:t>
      1-шарт – порталда ЖСН/БСН және пароль арқылы тіркелген көрсетілетін қызметті алушы туралы деректердің түпнұсқалылығын тексеру;</w:t>
      </w:r>
    </w:p>
    <w:p>
      <w:pPr>
        <w:spacing w:after="0"/>
        <w:ind w:left="0"/>
        <w:jc w:val="both"/>
      </w:pPr>
      <w:r>
        <w:rPr>
          <w:rFonts w:ascii="Times New Roman"/>
          <w:b w:val="false"/>
          <w:i w:val="false"/>
          <w:color w:val="000000"/>
          <w:sz w:val="28"/>
        </w:rPr>
        <w:t>
      2-процесс – порталмен көрсетілетін қызметті алушының деректерінде бар бұзушылықтармен байланысты авторизациялаудан бас тарту туралы хабарлама қалыптастыру;</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бекітумен көсретілетін қызметті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p>
    <w:p>
      <w:pPr>
        <w:spacing w:after="0"/>
        <w:ind w:left="0"/>
        <w:jc w:val="both"/>
      </w:pPr>
      <w:r>
        <w:rPr>
          <w:rFonts w:ascii="Times New Roman"/>
          <w:b w:val="false"/>
          <w:i w:val="false"/>
          <w:color w:val="000000"/>
          <w:sz w:val="28"/>
        </w:rPr>
        <w:t>
      2-шарт – порталда ЭЦҚ тіркеу куәлігінің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тіркеу куәлігінде көрсетілген ЖСН/БСН арасында) сәйкестігін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сұратып отырған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көрсетілетін қызметті берушімен сұрау салуды өңдеу үшін "электронды үкімет" өңірлік шлюздің автоматтандырылған жұмыс орнында "электронды үкімет" шлюзі арқылы көрсетілетін қызметті алушының ЭЦҚ куәландырылған (қол қойылған) электрондық құжатты (көрсетілетін қызметті алушы) жолдау;</w:t>
      </w:r>
    </w:p>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қарастырылған көрсетілетін қызметті берушінің рәсімдері (іс-қимылдары);</w:t>
      </w:r>
    </w:p>
    <w:p>
      <w:pPr>
        <w:spacing w:after="0"/>
        <w:ind w:left="0"/>
        <w:jc w:val="both"/>
      </w:pPr>
      <w:r>
        <w:rPr>
          <w:rFonts w:ascii="Times New Roman"/>
          <w:b w:val="false"/>
          <w:i w:val="false"/>
          <w:color w:val="000000"/>
          <w:sz w:val="28"/>
        </w:rPr>
        <w:t>
      7-процесс – көрсетілетін қызметті алушымен көрсетілетін қызметтің нәтижесін алу.</w:t>
      </w:r>
    </w:p>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реттілігі, көрсетілетін қызметті берушінің толық сипаттамасы құрылымдық бөлімшелерінің (қызметкерлерінің) өзара іс-қимылдарының, сондай-ақ мемлекеттік қызмет көрсету процесінде ақпараттық жүйелерді пайдалану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 өндiрудi</w:t>
            </w:r>
            <w:r>
              <w:br/>
            </w:r>
            <w:r>
              <w:rPr>
                <w:rFonts w:ascii="Times New Roman"/>
                <w:b w:val="false"/>
                <w:i w:val="false"/>
                <w:color w:val="000000"/>
                <w:sz w:val="20"/>
              </w:rPr>
              <w:t>субсидиялау арқылы өсiмдiк</w:t>
            </w:r>
            <w:r>
              <w:br/>
            </w:r>
            <w:r>
              <w:rPr>
                <w:rFonts w:ascii="Times New Roman"/>
                <w:b w:val="false"/>
                <w:i w:val="false"/>
                <w:color w:val="000000"/>
                <w:sz w:val="20"/>
              </w:rPr>
              <w:t>шаруашылығы өнiмiнiң</w:t>
            </w:r>
            <w:r>
              <w:br/>
            </w:r>
            <w:r>
              <w:rPr>
                <w:rFonts w:ascii="Times New Roman"/>
                <w:b w:val="false"/>
                <w:i w:val="false"/>
                <w:color w:val="000000"/>
                <w:sz w:val="20"/>
              </w:rPr>
              <w:t>шығымдылығы мен сапасын</w:t>
            </w:r>
            <w:r>
              <w:br/>
            </w:r>
            <w:r>
              <w:rPr>
                <w:rFonts w:ascii="Times New Roman"/>
                <w:b w:val="false"/>
                <w:i w:val="false"/>
                <w:color w:val="000000"/>
                <w:sz w:val="20"/>
              </w:rPr>
              <w:t>арттыруды, жанар-жағармай</w:t>
            </w:r>
            <w:r>
              <w:br/>
            </w:r>
            <w:r>
              <w:rPr>
                <w:rFonts w:ascii="Times New Roman"/>
                <w:b w:val="false"/>
                <w:i w:val="false"/>
                <w:color w:val="000000"/>
                <w:sz w:val="20"/>
              </w:rPr>
              <w:t>материалдарының</w:t>
            </w:r>
            <w:r>
              <w:br/>
            </w:r>
            <w:r>
              <w:rPr>
                <w:rFonts w:ascii="Times New Roman"/>
                <w:b w:val="false"/>
                <w:i w:val="false"/>
                <w:color w:val="000000"/>
                <w:sz w:val="20"/>
              </w:rPr>
              <w:t>және көктемгi егiс пен</w:t>
            </w:r>
            <w:r>
              <w:br/>
            </w:r>
            <w:r>
              <w:rPr>
                <w:rFonts w:ascii="Times New Roman"/>
                <w:b w:val="false"/>
                <w:i w:val="false"/>
                <w:color w:val="000000"/>
                <w:sz w:val="20"/>
              </w:rPr>
              <w:t>егiн жинау жұмыстарын</w:t>
            </w:r>
            <w:r>
              <w:br/>
            </w:r>
            <w:r>
              <w:rPr>
                <w:rFonts w:ascii="Times New Roman"/>
                <w:b w:val="false"/>
                <w:i w:val="false"/>
                <w:color w:val="000000"/>
                <w:sz w:val="20"/>
              </w:rPr>
              <w:t>жүргiзу үшін қажеттi</w:t>
            </w:r>
            <w:r>
              <w:br/>
            </w:r>
            <w:r>
              <w:rPr>
                <w:rFonts w:ascii="Times New Roman"/>
                <w:b w:val="false"/>
                <w:i w:val="false"/>
                <w:color w:val="000000"/>
                <w:sz w:val="20"/>
              </w:rPr>
              <w:t>басқа да тауарлық-материалдық</w:t>
            </w:r>
            <w:r>
              <w:br/>
            </w:r>
            <w:r>
              <w:rPr>
                <w:rFonts w:ascii="Times New Roman"/>
                <w:b w:val="false"/>
                <w:i w:val="false"/>
                <w:color w:val="000000"/>
                <w:sz w:val="20"/>
              </w:rPr>
              <w:t>құндылықтардың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22" w:id="18"/>
    <w:p>
      <w:pPr>
        <w:spacing w:after="0"/>
        <w:ind w:left="0"/>
        <w:jc w:val="left"/>
      </w:pPr>
      <w:r>
        <w:rPr>
          <w:rFonts w:ascii="Times New Roman"/>
          <w:b/>
          <w:i w:val="false"/>
          <w:color w:val="000000"/>
        </w:rPr>
        <w:t xml:space="preserve"> Мемлекеттік қызмет көрсету процесінде портал арқылы пайдаланатын</w:t>
      </w:r>
      <w:r>
        <w:br/>
      </w:r>
      <w:r>
        <w:rPr>
          <w:rFonts w:ascii="Times New Roman"/>
          <w:b/>
          <w:i w:val="false"/>
          <w:color w:val="000000"/>
        </w:rPr>
        <w:t>ақпараттық жүйелердің өзара іс-қимыл диаграммасы</w:t>
      </w:r>
    </w:p>
    <w:bookmarkEnd w:id="18"/>
    <w:p>
      <w:pPr>
        <w:spacing w:after="0"/>
        <w:ind w:left="0"/>
        <w:jc w:val="left"/>
      </w:pPr>
      <w:r>
        <w:br/>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Қысқартылған сөздерді ашып жазу:</w:t>
      </w:r>
    </w:p>
    <w:p>
      <w:pPr>
        <w:spacing w:after="0"/>
        <w:ind w:left="0"/>
        <w:jc w:val="both"/>
      </w:pPr>
      <w:r>
        <w:rPr>
          <w:rFonts w:ascii="Times New Roman"/>
          <w:b w:val="false"/>
          <w:i w:val="false"/>
          <w:color w:val="000000"/>
          <w:sz w:val="28"/>
        </w:rPr>
        <w:t>
      Портал – "электрондық үкімет" веб-порталы www.egov.kz.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 өндiрудi</w:t>
            </w:r>
            <w:r>
              <w:br/>
            </w:r>
            <w:r>
              <w:rPr>
                <w:rFonts w:ascii="Times New Roman"/>
                <w:b w:val="false"/>
                <w:i w:val="false"/>
                <w:color w:val="000000"/>
                <w:sz w:val="20"/>
              </w:rPr>
              <w:t>субсидиялау арқылы өсiмдiк</w:t>
            </w:r>
            <w:r>
              <w:br/>
            </w:r>
            <w:r>
              <w:rPr>
                <w:rFonts w:ascii="Times New Roman"/>
                <w:b w:val="false"/>
                <w:i w:val="false"/>
                <w:color w:val="000000"/>
                <w:sz w:val="20"/>
              </w:rPr>
              <w:t>шаруашылығы өнiмiнiң</w:t>
            </w:r>
            <w:r>
              <w:br/>
            </w:r>
            <w:r>
              <w:rPr>
                <w:rFonts w:ascii="Times New Roman"/>
                <w:b w:val="false"/>
                <w:i w:val="false"/>
                <w:color w:val="000000"/>
                <w:sz w:val="20"/>
              </w:rPr>
              <w:t>шығымдылығы мен сапасын</w:t>
            </w:r>
            <w:r>
              <w:br/>
            </w:r>
            <w:r>
              <w:rPr>
                <w:rFonts w:ascii="Times New Roman"/>
                <w:b w:val="false"/>
                <w:i w:val="false"/>
                <w:color w:val="000000"/>
                <w:sz w:val="20"/>
              </w:rPr>
              <w:t>арттыруды, жанар-жағармай</w:t>
            </w:r>
            <w:r>
              <w:br/>
            </w:r>
            <w:r>
              <w:rPr>
                <w:rFonts w:ascii="Times New Roman"/>
                <w:b w:val="false"/>
                <w:i w:val="false"/>
                <w:color w:val="000000"/>
                <w:sz w:val="20"/>
              </w:rPr>
              <w:t>материалдарының және</w:t>
            </w:r>
            <w:r>
              <w:br/>
            </w:r>
            <w:r>
              <w:rPr>
                <w:rFonts w:ascii="Times New Roman"/>
                <w:b w:val="false"/>
                <w:i w:val="false"/>
                <w:color w:val="000000"/>
                <w:sz w:val="20"/>
              </w:rPr>
              <w:t>көктемгi егiс пен егiн жинау</w:t>
            </w:r>
            <w:r>
              <w:br/>
            </w:r>
            <w:r>
              <w:rPr>
                <w:rFonts w:ascii="Times New Roman"/>
                <w:b w:val="false"/>
                <w:i w:val="false"/>
                <w:color w:val="000000"/>
                <w:sz w:val="20"/>
              </w:rPr>
              <w:t>жұмыстарын жүргiзу үшін</w:t>
            </w:r>
            <w:r>
              <w:br/>
            </w:r>
            <w:r>
              <w:rPr>
                <w:rFonts w:ascii="Times New Roman"/>
                <w:b w:val="false"/>
                <w:i w:val="false"/>
                <w:color w:val="000000"/>
                <w:sz w:val="20"/>
              </w:rPr>
              <w:t>қажеттi басқа да тауарлық-материалдық құндылықтардың</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24" w:id="19"/>
    <w:p>
      <w:pPr>
        <w:spacing w:after="0"/>
        <w:ind w:left="0"/>
        <w:jc w:val="left"/>
      </w:pPr>
      <w:r>
        <w:rPr>
          <w:rFonts w:ascii="Times New Roman"/>
          <w:b/>
          <w:i w:val="false"/>
          <w:color w:val="000000"/>
        </w:rPr>
        <w:t xml:space="preserve">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қызмет көрсетудің бизнес-процестерінің анықтамалығы</w:t>
      </w:r>
    </w:p>
    <w:bookmarkEnd w:id="19"/>
    <w:p>
      <w:pPr>
        <w:spacing w:after="0"/>
        <w:ind w:left="0"/>
        <w:jc w:val="left"/>
      </w:pPr>
      <w:r>
        <w:br/>
      </w:r>
    </w:p>
    <w:p>
      <w:pPr>
        <w:spacing w:after="0"/>
        <w:ind w:left="0"/>
        <w:jc w:val="both"/>
      </w:pPr>
      <w:r>
        <w:drawing>
          <wp:inline distT="0" distB="0" distL="0" distR="0">
            <wp:extent cx="7810500" cy="660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60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