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e640f" w14:textId="72e64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2017 жылғы 31 қазандағы № 532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мөлшерлерін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әкімдігінің 2019 жылғы 27 мамырдағы № 220 қаулысы. Қостанай облысының Әділет департаментінде 2019 жылғы 29 мамырда № 8489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1-13) тармақшасына, "Дене шынықтыру және спорт туралы" 2014 жылғы 3 шілдедегі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1-тармағының 20-4) тармақшасына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мөлшерлерін бекіту туралы" 2017 жылғы 31 қазандағы </w:t>
      </w:r>
      <w:r>
        <w:rPr>
          <w:rFonts w:ascii="Times New Roman"/>
          <w:b w:val="false"/>
          <w:i w:val="false"/>
          <w:color w:val="000000"/>
          <w:sz w:val="28"/>
        </w:rPr>
        <w:t>№ 532</w:t>
      </w:r>
      <w:r>
        <w:rPr>
          <w:rFonts w:ascii="Times New Roman"/>
          <w:b w:val="false"/>
          <w:i w:val="false"/>
          <w:color w:val="000000"/>
          <w:sz w:val="28"/>
        </w:rPr>
        <w:t xml:space="preserve"> қаулысына (2017 жылғы 29 қарашада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7333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w:t>
      </w:r>
      <w:r>
        <w:rPr>
          <w:rFonts w:ascii="Times New Roman"/>
          <w:b w:val="false"/>
          <w:i w:val="false"/>
          <w:color w:val="000000"/>
          <w:sz w:val="28"/>
        </w:rPr>
        <w:t>мөлшерлері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әкімдігінің дене шынықтыру және спорт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27 мамырдағы</w:t>
            </w:r>
            <w:r>
              <w:br/>
            </w:r>
            <w:r>
              <w:rPr>
                <w:rFonts w:ascii="Times New Roman"/>
                <w:b w:val="false"/>
                <w:i w:val="false"/>
                <w:color w:val="000000"/>
                <w:sz w:val="20"/>
              </w:rPr>
              <w:t>№ 220 қаулысына</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 xml:space="preserve">2017 жылғы 31 қазандағы </w:t>
            </w:r>
            <w:r>
              <w:br/>
            </w:r>
            <w:r>
              <w:rPr>
                <w:rFonts w:ascii="Times New Roman"/>
                <w:b w:val="false"/>
                <w:i w:val="false"/>
                <w:color w:val="000000"/>
                <w:sz w:val="20"/>
              </w:rPr>
              <w:t xml:space="preserve">№ 532 қаулысына </w:t>
            </w:r>
            <w:r>
              <w:br/>
            </w:r>
            <w:r>
              <w:rPr>
                <w:rFonts w:ascii="Times New Roman"/>
                <w:b w:val="false"/>
                <w:i w:val="false"/>
                <w:color w:val="000000"/>
                <w:sz w:val="20"/>
              </w:rPr>
              <w:t>қосымша</w:t>
            </w:r>
          </w:p>
        </w:tc>
      </w:tr>
    </w:tbl>
    <w:bookmarkStart w:name="z15" w:id="9"/>
    <w:p>
      <w:pPr>
        <w:spacing w:after="0"/>
        <w:ind w:left="0"/>
        <w:jc w:val="left"/>
      </w:pPr>
      <w:r>
        <w:rPr>
          <w:rFonts w:ascii="Times New Roman"/>
          <w:b/>
          <w:i w:val="false"/>
          <w:color w:val="000000"/>
        </w:rPr>
        <w:t xml:space="preserve">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мөлшерлері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5666"/>
        <w:gridCol w:w="1292"/>
        <w:gridCol w:w="1989"/>
        <w:gridCol w:w="944"/>
        <w:gridCol w:w="945"/>
      </w:tblGrid>
      <w:tr>
        <w:trPr>
          <w:trHeight w:val="3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спорттың ойын түрлері бойынша жарыстардың жіктелуі</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ақшалай жабдықталым мөлшері (айлық есептік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Клубтық команданың жетекшісі</w:t>
            </w:r>
          </w:p>
        </w:tc>
      </w:tr>
      <w:tr>
        <w:trPr>
          <w:trHeight w:val="3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 ойындары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Паралимпиадалық, Сурдлимпиадалық ойындары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Олимпиадалық спорт түрлері бойынша әлем чемпионаты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Азия ойындары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Жасөспірімдердің Олимпиада ойындары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спорт түрлерінен әлем кубогы, олимпиадалық спорт түрлерінен Азия чемпионаты, олимпиадалық емес спорт түрлерінен әлем чемпионаты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спорт түрлері бойынша жастар, жасөспірімдер арасындағы әлем чемпионаты, Дүниежүзілік Универсиадасы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Олимпиадалық спорт түрлері бойынша жасөспірімдер, кадеттер арасындағы әлем чемпионаты, олимпиадалық спорт түрлері бойынша жастар, жасөспірімдер арасындағы Азия чемпионаты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Олимпиадалық, паралимпиадалық және сурдлимпиадалық спорт түрлерінен Қазақстан Республикасының чемпионаты (ересектер)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және спорттың ойналатын түрлерінен Қазақстан Республикасының чемпионаты (ересектер)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