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814e" w14:textId="e538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округіне қарасты Централь учаскесіндегі "Сейтқазы"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2019 жылғы 20 ақпандағы № 3 шешімі. Шығыс Қазақстан облысының Әділет департаментінде 2019 жылғы 21 ақпанда № 5737 болып тіркелді. Күші жойылды - Шығыс Қазақстан облысы Зайсан ауданы Қарабұлақ ауылдық округі әкімінің 2019 жылғы 13 мамырдағы № 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Қарабұлақ ауылдық округі әкімінің 13.05.2019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ветеринариялық-санитариялық инспекторының 2019 жылғы 28 қаңтардағы №31 ұсынысы негізінде Қарабұлақ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округіне қарасты Централь учаскесіндегі "Сейтқазы" шаруа қожалығының мүйізді ірі қара малдарынан бруцеллез ауруының шығуына байланысты шектеу іс-шаралары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