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749f" w14:textId="ad27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6 наурыздағы № 306 шешiмi. Түркістан облысының Әдiлет департаментiнде 2020 жылғы 20 наурызда № 5514 болып тiркелдi. Күші жойылды - Түркістан облысы Созақ аудандық мәслихатының 2020 жылғы 2 қыркүйектегі № 349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02.09.2020 № 349 </w:t>
      </w:r>
      <w:r>
        <w:rPr>
          <w:rFonts w:ascii="Times New Roman"/>
          <w:b w:val="false"/>
          <w:i w:val="false"/>
          <w:color w:val="ff0000"/>
          <w:sz w:val="28"/>
        </w:rPr>
        <w:t>шешiмiмен</w:t>
      </w:r>
      <w:r>
        <w:rPr>
          <w:rFonts w:ascii="Times New Roman"/>
          <w:b w:val="false"/>
          <w:i w:val="false"/>
          <w:color w:val="ff0000"/>
          <w:sz w:val="28"/>
        </w:rPr>
        <w:t xml:space="preserve"> (лғашқы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2016 жылғы 19 шілдедегі № 29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2016 жылғы 25 шілдеде № 3811 нөмерімен тіркелген, 2016 жылғы 30 шілдеде "Созақ үні" газетінде жарияланған, 2016 жылғы 8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Созақ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Жанұзақов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6 наурыздағы</w:t>
            </w:r>
            <w:r>
              <w:br/>
            </w:r>
            <w:r>
              <w:rPr>
                <w:rFonts w:ascii="Times New Roman"/>
                <w:b w:val="false"/>
                <w:i w:val="false"/>
                <w:color w:val="000000"/>
                <w:sz w:val="20"/>
              </w:rPr>
              <w:t>№ 306 шешімімен 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Созақ ауданының тиісті әкімшілік-аумақтық бірлігінде тұрақты тұратын мұқтаж азаматтарға көрсетіледі.</w:t>
      </w:r>
    </w:p>
    <w:bookmarkEnd w:id="7"/>
    <w:bookmarkStart w:name="z10" w:id="8"/>
    <w:p>
      <w:pPr>
        <w:spacing w:after="0"/>
        <w:ind w:left="0"/>
        <w:jc w:val="left"/>
      </w:pPr>
      <w:r>
        <w:rPr>
          <w:rFonts w:ascii="Times New Roman"/>
          <w:b/>
          <w:i w:val="false"/>
          <w:color w:val="000000"/>
        </w:rPr>
        <w:t xml:space="preserve"> 1. Жалпы ереже</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үкiмет" мемлекеттiк корпорациясы (бұдан әрi – уәкiлеттi ұйым) – Қазақстан Республикасының заңнамасына сәйкес мемлекеттiк қызметтер көрсету, "бiр терезе" қағидаты бойынша мемлекеттiк қызметтер көрсетуге өтiнiштер қабылдау және көрсетiлетiн қызметтi алушыға олардың нәтижелерiн беру жөнiндегi жұмысты ұйымдастыру, сондай-ақ электрондық нысанда мемлекеттiк қызметтер көрсетудi қамтамасыз ету үшiн Қазақстан Республикасы Үкiметiнiң шешiмi бойынша құрылған заңды тұлғаға;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жергілікті бюджет есебінен қаржыландыратын,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органдардың (бұдан әрі ЖАО)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 көрсетіледі:</w:t>
      </w:r>
    </w:p>
    <w:bookmarkEnd w:id="13"/>
    <w:p>
      <w:pPr>
        <w:spacing w:after="0"/>
        <w:ind w:left="0"/>
        <w:jc w:val="both"/>
      </w:pPr>
      <w:r>
        <w:rPr>
          <w:rFonts w:ascii="Times New Roman"/>
          <w:b w:val="false"/>
          <w:i w:val="false"/>
          <w:color w:val="000000"/>
          <w:sz w:val="28"/>
        </w:rPr>
        <w:t>
      1)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 жолғы 5 айлық есептiк көрсеткiш мөлшерiнде;</w:t>
      </w:r>
    </w:p>
    <w:p>
      <w:pPr>
        <w:spacing w:after="0"/>
        <w:ind w:left="0"/>
        <w:jc w:val="both"/>
      </w:pPr>
      <w:r>
        <w:rPr>
          <w:rFonts w:ascii="Times New Roman"/>
          <w:b w:val="false"/>
          <w:i w:val="false"/>
          <w:color w:val="000000"/>
          <w:sz w:val="28"/>
        </w:rPr>
        <w:t>
      2) 8 наурызда (Халықаралық әйелдер күнi) – "Алтын алқамен", "Күмiс алқамен" марапатталған немесе бұрын "Ардақты ана" атағын алған, сондай-ақ I және II дәрежелi "Ана даңқы" ордендерiмен марапатталған көп балалы аналарға, бiржолғы 5 айлық есептiк көрсеткiш мөлшерiнде;</w:t>
      </w:r>
    </w:p>
    <w:p>
      <w:pPr>
        <w:spacing w:after="0"/>
        <w:ind w:left="0"/>
        <w:jc w:val="both"/>
      </w:pPr>
      <w:r>
        <w:rPr>
          <w:rFonts w:ascii="Times New Roman"/>
          <w:b w:val="false"/>
          <w:i w:val="false"/>
          <w:color w:val="000000"/>
          <w:sz w:val="28"/>
        </w:rPr>
        <w:t>
      3)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 айлық есептік көрсеткіш мөлшерінде;</w:t>
      </w:r>
    </w:p>
    <w:p>
      <w:pPr>
        <w:spacing w:after="0"/>
        <w:ind w:left="0"/>
        <w:jc w:val="both"/>
      </w:pPr>
      <w:r>
        <w:rPr>
          <w:rFonts w:ascii="Times New Roman"/>
          <w:b w:val="false"/>
          <w:i w:val="false"/>
          <w:color w:val="000000"/>
          <w:sz w:val="28"/>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Соғысқа қатысушыларға теңестірілген адамдардың басқа санаттарына біржолғы 5 айлық есептік көрсеткіш мөлшерінде, олар;</w:t>
      </w:r>
    </w:p>
    <w:p>
      <w:pPr>
        <w:spacing w:after="0"/>
        <w:ind w:left="0"/>
        <w:jc w:val="both"/>
      </w:pPr>
      <w:r>
        <w:rPr>
          <w:rFonts w:ascii="Times New Roman"/>
          <w:b w:val="false"/>
          <w:i w:val="false"/>
          <w:color w:val="000000"/>
          <w:sz w:val="28"/>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Тыл еңбеккерлері - біржолғы 12 айлық есептік көрсеткіш мөлшерінде;</w:t>
      </w:r>
    </w:p>
    <w:p>
      <w:pPr>
        <w:spacing w:after="0"/>
        <w:ind w:left="0"/>
        <w:jc w:val="both"/>
      </w:pPr>
      <w:r>
        <w:rPr>
          <w:rFonts w:ascii="Times New Roman"/>
          <w:b w:val="false"/>
          <w:i w:val="false"/>
          <w:color w:val="000000"/>
          <w:sz w:val="28"/>
        </w:rPr>
        <w:t>
      7) 29 тамызға "Ядролық сынақтарға қарсы халықаралық іс қимыл күні"- Семей ядролық сынақ полигонындағы ядролық сынақтардың салдарынан зардап шеккен азаматтарға, біржолғы 5 айлық есептік көрсеткіш мөлшерінде;</w:t>
      </w:r>
    </w:p>
    <w:p>
      <w:pPr>
        <w:spacing w:after="0"/>
        <w:ind w:left="0"/>
        <w:jc w:val="both"/>
      </w:pPr>
      <w:r>
        <w:rPr>
          <w:rFonts w:ascii="Times New Roman"/>
          <w:b w:val="false"/>
          <w:i w:val="false"/>
          <w:color w:val="000000"/>
          <w:sz w:val="28"/>
        </w:rPr>
        <w:t>
      8) 1-2 қаңтар жаңа жыл мерекесіне - 6 жастан және 14 жасқа дейінгі аралығындағы мүгедек балаларға, біржолғы 3 айлық есептік көрсеткіш мөлшерінде.</w:t>
      </w:r>
    </w:p>
    <w:bookmarkStart w:name="z16" w:id="14"/>
    <w:p>
      <w:pPr>
        <w:spacing w:after="0"/>
        <w:ind w:left="0"/>
        <w:jc w:val="both"/>
      </w:pPr>
      <w:r>
        <w:rPr>
          <w:rFonts w:ascii="Times New Roman"/>
          <w:b w:val="false"/>
          <w:i w:val="false"/>
          <w:color w:val="000000"/>
          <w:sz w:val="28"/>
        </w:rPr>
        <w:t>
      8. Учаскелiк және арнайы комиссиялар өз қызметiн Түркістан облысы ЖАО бекiтетiн ережелердiң негiзiнде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жеке оңалту бағдарламасы бойынша мүгедектерді қол арбамен қамтамасыз етуге: серуендеуге арналған қоларбаға 62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55 айлық есептік көрсеткіш мөлшерінде;</w:t>
      </w:r>
    </w:p>
    <w:p>
      <w:pPr>
        <w:spacing w:after="0"/>
        <w:ind w:left="0"/>
        <w:jc w:val="both"/>
      </w:pPr>
      <w:r>
        <w:rPr>
          <w:rFonts w:ascii="Times New Roman"/>
          <w:b w:val="false"/>
          <w:i w:val="false"/>
          <w:color w:val="000000"/>
          <w:sz w:val="28"/>
        </w:rPr>
        <w:t>
      2) балаларға арналған қоларбаға 51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 балаларға ай сайын 2 айлық есептік көрсеткіш мөлшерінде;</w:t>
      </w:r>
    </w:p>
    <w:p>
      <w:pPr>
        <w:spacing w:after="0"/>
        <w:ind w:left="0"/>
        <w:jc w:val="both"/>
      </w:pPr>
      <w:r>
        <w:rPr>
          <w:rFonts w:ascii="Times New Roman"/>
          <w:b w:val="false"/>
          <w:i w:val="false"/>
          <w:color w:val="000000"/>
          <w:sz w:val="28"/>
        </w:rPr>
        <w:t>
      4) адам иммун тапшылығы вирусын жұқтыру немесе жүйкесінің иммун тапшылығы синдромы ауруы медицина қызметкерлерінің және тұрмыстық көрсету саласы қызметкерлерінің өз міндетін тиісінше орындамау салдарынан болған адамдардың өз өміріне немесе денсаулығына келтірілген зиянға, және адам иммун тапшылығы вирусын жұқтырған балалары бар отбасыларына, ай сайын 24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мұқтаж азаматтарға, біржолғы 72 айлық көрсеткіш мөлшерінде;</w:t>
      </w:r>
    </w:p>
    <w:p>
      <w:pPr>
        <w:spacing w:after="0"/>
        <w:ind w:left="0"/>
        <w:jc w:val="both"/>
      </w:pPr>
      <w:r>
        <w:rPr>
          <w:rFonts w:ascii="Times New Roman"/>
          <w:b w:val="false"/>
          <w:i w:val="false"/>
          <w:color w:val="000000"/>
          <w:sz w:val="28"/>
        </w:rPr>
        <w:t>
      6)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p>
      <w:pPr>
        <w:spacing w:after="0"/>
        <w:ind w:left="0"/>
        <w:jc w:val="both"/>
      </w:pPr>
      <w:r>
        <w:rPr>
          <w:rFonts w:ascii="Times New Roman"/>
          <w:b w:val="false"/>
          <w:i w:val="false"/>
          <w:color w:val="000000"/>
          <w:sz w:val="28"/>
        </w:rPr>
        <w:t>
      7) аз қамтамасыз етілген отбасыларға жылына бір рет берілетін біржолғы әлеуметтік көмектің шекті мөлшері 50 айлық есептік көрсеткіш;</w:t>
      </w:r>
    </w:p>
    <w:p>
      <w:pPr>
        <w:spacing w:after="0"/>
        <w:ind w:left="0"/>
        <w:jc w:val="both"/>
      </w:pPr>
      <w:r>
        <w:rPr>
          <w:rFonts w:ascii="Times New Roman"/>
          <w:b w:val="false"/>
          <w:i w:val="false"/>
          <w:color w:val="000000"/>
          <w:sz w:val="28"/>
        </w:rPr>
        <w:t>
      8)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46 айлық есептік көрсеткіш мөлшерінде;</w:t>
      </w:r>
    </w:p>
    <w:p>
      <w:pPr>
        <w:spacing w:after="0"/>
        <w:ind w:left="0"/>
        <w:jc w:val="both"/>
      </w:pPr>
      <w:r>
        <w:rPr>
          <w:rFonts w:ascii="Times New Roman"/>
          <w:b w:val="false"/>
          <w:i w:val="false"/>
          <w:color w:val="000000"/>
          <w:sz w:val="28"/>
        </w:rPr>
        <w:t>
      9) 9 мамыр "Жеңіс күні" мерекесіне:</w:t>
      </w:r>
    </w:p>
    <w:p>
      <w:pPr>
        <w:spacing w:after="0"/>
        <w:ind w:left="0"/>
        <w:jc w:val="both"/>
      </w:pPr>
      <w:r>
        <w:rPr>
          <w:rFonts w:ascii="Times New Roman"/>
          <w:b w:val="false"/>
          <w:i w:val="false"/>
          <w:color w:val="000000"/>
          <w:sz w:val="28"/>
        </w:rPr>
        <w:t>
      Ұлы Отан соғысы қатысушылары мен мүгедектеріне, біржолғы 189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 біржолғы 5 айлық есептік көрсеткіш мөлшерінде.</w:t>
      </w:r>
    </w:p>
    <w:p>
      <w:pPr>
        <w:spacing w:after="0"/>
        <w:ind w:left="0"/>
        <w:jc w:val="both"/>
      </w:pPr>
      <w:r>
        <w:rPr>
          <w:rFonts w:ascii="Times New Roman"/>
          <w:b w:val="false"/>
          <w:i w:val="false"/>
          <w:color w:val="000000"/>
          <w:sz w:val="28"/>
        </w:rPr>
        <w:t>
      10) күтім көрсетуге мұқтаж сексен жастан асқан қарттарға, жол жүрумен байланысты шығындарын өтеуге, ай сайын 2 айлық есептік көрсеткіш мөлшерінде;</w:t>
      </w:r>
    </w:p>
    <w:p>
      <w:pPr>
        <w:spacing w:after="0"/>
        <w:ind w:left="0"/>
        <w:jc w:val="both"/>
      </w:pPr>
      <w:r>
        <w:rPr>
          <w:rFonts w:ascii="Times New Roman"/>
          <w:b w:val="false"/>
          <w:i w:val="false"/>
          <w:color w:val="000000"/>
          <w:sz w:val="28"/>
        </w:rPr>
        <w:t>
      11)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 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12) жалғызілікті зейнеткерлер мен мүгедектерге 100 айлық есептік көрсеткіш мөлшеріне дейін.</w:t>
      </w:r>
    </w:p>
    <w:p>
      <w:pPr>
        <w:spacing w:after="0"/>
        <w:ind w:left="0"/>
        <w:jc w:val="both"/>
      </w:pPr>
      <w:r>
        <w:rPr>
          <w:rFonts w:ascii="Times New Roman"/>
          <w:b w:val="false"/>
          <w:i w:val="false"/>
          <w:color w:val="000000"/>
          <w:sz w:val="28"/>
        </w:rPr>
        <w:t>
      13) туберкулез ауруы бар азаматтарға ай сайын 10 айлық есептік көрсеткіш мөлшерінде.</w:t>
      </w:r>
    </w:p>
    <w:p>
      <w:pPr>
        <w:spacing w:after="0"/>
        <w:ind w:left="0"/>
        <w:jc w:val="both"/>
      </w:pPr>
      <w:r>
        <w:rPr>
          <w:rFonts w:ascii="Times New Roman"/>
          <w:b w:val="false"/>
          <w:i w:val="false"/>
          <w:color w:val="000000"/>
          <w:sz w:val="28"/>
        </w:rPr>
        <w:t>
      Табиғи зiлзаланың немесе өрттiң салдарынан өмiрлiк қиын жағдай туындаған кезде азаматтар бір ай мерзім ішінде әлеуметтік көмекке өтініш білдіруі қажет.</w:t>
      </w:r>
    </w:p>
    <w:p>
      <w:pPr>
        <w:spacing w:after="0"/>
        <w:ind w:left="0"/>
        <w:jc w:val="both"/>
      </w:pPr>
      <w:r>
        <w:rPr>
          <w:rFonts w:ascii="Times New Roman"/>
          <w:b w:val="false"/>
          <w:i w:val="false"/>
          <w:color w:val="000000"/>
          <w:sz w:val="28"/>
        </w:rPr>
        <w:t>
      Бұл ретте азаматтарды өмiрлiк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күнкөрiс деңгейiне еселiк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тізбесінің аудандық мәслихат бекітеді.</w:t>
      </w:r>
    </w:p>
    <w:p>
      <w:pPr>
        <w:spacing w:after="0"/>
        <w:ind w:left="0"/>
        <w:jc w:val="both"/>
      </w:pP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үшiн атаулы күндер мен мереке күндері әлеуметтік көмектің мөлшері Түркістан облысы ЖАО келісімі бойынша біріңғай мөлшерде белгіленеді.</w:t>
      </w:r>
    </w:p>
    <w:bookmarkEnd w:id="17"/>
    <w:bookmarkStart w:name="z20" w:id="18"/>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Созақ ауданды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xml:space="preserve">
      2)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түпнұсқаларды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Созақ ауданы әкімдігінің жұмыспен қамту және әлеуметтік бағдарламалар бөлімі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Созақ ауданы әкімдігінің жұмыспен қамту және әлеуметтік бағдарламалар бөлімі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Созақ ауданы әкімдігінің жұмыспен қамту және әлеуметтік бағдарламалар бөлімі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Созақ ауданы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3"/>
    <w:bookmarkStart w:name="z36" w:id="34"/>
    <w:p>
      <w:pPr>
        <w:spacing w:after="0"/>
        <w:ind w:left="0"/>
        <w:jc w:val="both"/>
      </w:pPr>
      <w:r>
        <w:rPr>
          <w:rFonts w:ascii="Times New Roman"/>
          <w:b w:val="false"/>
          <w:i w:val="false"/>
          <w:color w:val="000000"/>
          <w:sz w:val="28"/>
        </w:rPr>
        <w:t>
      25. Әлеуметтік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