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585e" w14:textId="d905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Сайқын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50-1 шешімі. Батыс Қазақстан облысының Әділет департаментінде 2020 жылғы 25 желтоқсанда № 6641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9 953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51 455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74 265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- 12 607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12 607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27.08.2021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"2021–2023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38 691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50-1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Сайқын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27.08.2021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50-1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Сайқын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50-1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