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8fc6" w14:textId="dc48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"Желі, штаттар, контингенттер туралы мәліметтерді жасау жөніндегі нұсқаулықты бекіту туралы" Қазақстан Республикасы Қаржы министрінің 2015 жылғы 20 ақпандағы № 108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11 ақпандағы № 97 бұйрығы. Қазақстан Республикасының Әділет министрлігінде 2021 жылғы 12 ақпанда № 22196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"Желі, штаттар, контингенттер туралы мәліметтерді жасау жөніндегі нұсқаулықты бекіту туралы" Қазақстан Республикасы Қаржы министрінің 2015 жылғы 20 ақпандағы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10498 болып тіркелген, 2015 жылғы 1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Желі, штаттар, контингенттер туралы мәліметтерді жасау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"Желі, штаттар, контингенттер туралы мәліметтерді жасау жөніндегі нұсқаулық";</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абзацының екінші бөлігі мынадай редакцияда жазылсын:</w:t>
      </w:r>
    </w:p>
    <w:bookmarkStart w:name="z9" w:id="5"/>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"Желі, штаттар, контингенттер туралы мәлімет" 1-нысан (бұдан әрі – 1-нысан) жекелеген ұйымдардың көрсеткіштері бойынша деректер нысаны болып табылады. Ұйым деп мемлекеттік мекемелер және қазыналық кәсіпорындар ұғынылады.";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"2-тарау. Желі, штаттар, контингенттер туралы мәліметтерді жасау";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"3-тарау. Желі, штаттар, контингенттер туралы мәліметтердің құрылымы";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5" w:id="8"/>
    <w:p>
      <w:pPr>
        <w:spacing w:after="0"/>
        <w:ind w:left="0"/>
        <w:jc w:val="both"/>
      </w:pPr>
      <w:r>
        <w:rPr>
          <w:rFonts w:ascii="Times New Roman"/>
          <w:b w:val="false"/>
          <w:i w:val="false"/>
          <w:color w:val="000000"/>
          <w:sz w:val="28"/>
        </w:rPr>
        <w:t>
      "4-тарау. Желі, штаттар, контингенттер туралы мәліметтерді ұсыну";</w:t>
      </w:r>
    </w:p>
    <w:bookmarkEnd w:id="8"/>
    <w:bookmarkStart w:name="z16" w:id="9"/>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
    <w:bookmarkStart w:name="z17" w:id="10"/>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0"/>
    <w:bookmarkStart w:name="z18" w:id="11"/>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1"/>
    <w:bookmarkStart w:name="z19"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20" w:id="1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3"/>
    <w:bookmarkStart w:name="z21" w:id="1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4"/>
    <w:bookmarkStart w:name="z22" w:id="1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11 ақпандағы</w:t>
            </w:r>
            <w:r>
              <w:br/>
            </w:r>
            <w:r>
              <w:rPr>
                <w:rFonts w:ascii="Times New Roman"/>
                <w:b w:val="false"/>
                <w:i w:val="false"/>
                <w:color w:val="000000"/>
                <w:sz w:val="20"/>
              </w:rPr>
              <w:t>№ 97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Желі, штаттар, контингенттер </w:t>
            </w:r>
            <w:r>
              <w:br/>
            </w:r>
            <w:r>
              <w:rPr>
                <w:rFonts w:ascii="Times New Roman"/>
                <w:b w:val="false"/>
                <w:i w:val="false"/>
                <w:color w:val="000000"/>
                <w:sz w:val="20"/>
              </w:rPr>
              <w:t xml:space="preserve">туралы мәліметтерді жасау </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25" w:id="16"/>
    <w:p>
      <w:pPr>
        <w:spacing w:after="0"/>
        <w:ind w:left="0"/>
        <w:jc w:val="left"/>
      </w:pPr>
      <w:r>
        <w:rPr>
          <w:rFonts w:ascii="Times New Roman"/>
          <w:b/>
          <w:i w:val="false"/>
          <w:color w:val="000000"/>
        </w:rPr>
        <w:t xml:space="preserve"> Әкімшілік деректер жинауға арналған нысан 20___жылғы 1 қаңтардағы жағдай бойынша ұйымның желісі, штаттары, контингенттері туралы мәліметтер  _________________________________________  (ұйымның атауы)</w:t>
      </w:r>
    </w:p>
    <w:bookmarkEnd w:id="16"/>
    <w:p>
      <w:pPr>
        <w:spacing w:after="0"/>
        <w:ind w:left="0"/>
        <w:jc w:val="both"/>
      </w:pPr>
      <w:r>
        <w:rPr>
          <w:rFonts w:ascii="Times New Roman"/>
          <w:b w:val="false"/>
          <w:i w:val="false"/>
          <w:color w:val="000000"/>
          <w:sz w:val="28"/>
        </w:rPr>
        <w:t>
      Бюджеттік бағдарламалар әкімшісіне ұсынылады:</w:t>
      </w:r>
    </w:p>
    <w:p>
      <w:pPr>
        <w:spacing w:after="0"/>
        <w:ind w:left="0"/>
        <w:jc w:val="both"/>
      </w:pPr>
      <w:r>
        <w:rPr>
          <w:rFonts w:ascii="Times New Roman"/>
          <w:b w:val="false"/>
          <w:i w:val="false"/>
          <w:color w:val="000000"/>
          <w:sz w:val="28"/>
        </w:rPr>
        <w:t>
      Әкімшілік деректер нысаны келесі интернет-ресурста орналастырылған: https://www.gov.kz/memleket/entіtіes/mіnfіn</w:t>
      </w:r>
    </w:p>
    <w:p>
      <w:pPr>
        <w:spacing w:after="0"/>
        <w:ind w:left="0"/>
        <w:jc w:val="both"/>
      </w:pPr>
      <w:r>
        <w:rPr>
          <w:rFonts w:ascii="Times New Roman"/>
          <w:b w:val="false"/>
          <w:i w:val="false"/>
          <w:color w:val="000000"/>
          <w:sz w:val="28"/>
        </w:rPr>
        <w:t>
      Кезеңділігі: жыл сайынғы</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15 ақпанына дейін</w:t>
      </w:r>
    </w:p>
    <w:bookmarkStart w:name="z26" w:id="17"/>
    <w:p>
      <w:pPr>
        <w:spacing w:after="0"/>
        <w:ind w:left="0"/>
        <w:jc w:val="both"/>
      </w:pPr>
      <w:r>
        <w:rPr>
          <w:rFonts w:ascii="Times New Roman"/>
          <w:b w:val="false"/>
          <w:i w:val="false"/>
          <w:color w:val="000000"/>
          <w:sz w:val="28"/>
        </w:rPr>
        <w:t>
      1-бөлім. Сот-медициналық сараптама орталықтары мен оның аумақтық бөлімшелерінің, емханалардың, емханасы бар ауруханалардың, арнайы медициналық қамтамасыз ету орталықтарының, шұғыл медициналық көмек орталықтарының, орталықтандырылған бухгалтериялардың, жедел жәрдем станцияларының, медициналық стационарлық ұйымдардың, арнайы медициналық жабдықтау базаларының, дезинфекциялық станциялардың, санаторийлердің, апаттар медицинасы орталықтарының, ЖҚТБ-ға қарсы күрес орталықтарының, қан орталықтарының, обаға қарсы күрес станцияларының, патологоанатомиялық бюролардың, балалар үйлерінің, перзентханалардың желісі, штаттары, контингенттері туралы, сондай-ақ, салауатты өмір салтын насихаттау және заманауи медициналық технологияларды енгізу бағдарламалары бойынша мәліметтер</w:t>
      </w:r>
    </w:p>
    <w:bookmarkEnd w:id="17"/>
    <w:p>
      <w:pPr>
        <w:spacing w:after="0"/>
        <w:ind w:left="0"/>
        <w:jc w:val="both"/>
      </w:pPr>
      <w:r>
        <w:rPr>
          <w:rFonts w:ascii="Times New Roman"/>
          <w:b w:val="false"/>
          <w:i w:val="false"/>
          <w:color w:val="000000"/>
          <w:sz w:val="28"/>
        </w:rPr>
        <w:t>
      Әкімшілік деректер нысандарына индекс (ұйымдардың желі, штаттары, контингенттері (бұдан әрі – ҰЖШК) беріледі.</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637"/>
        <w:gridCol w:w="1637"/>
        <w:gridCol w:w="1782"/>
        <w:gridCol w:w="777"/>
        <w:gridCol w:w="1463"/>
        <w:gridCol w:w="1467"/>
        <w:gridCol w:w="777"/>
        <w:gridCol w:w="777"/>
        <w:gridCol w:w="12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жеңіл автомобильдердің саны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(жалға) берілетін алаң</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өтеусіз пайдалануға берілетін алаң</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төсектің жұмыс істеу күндері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дәрігерлік қатынау саны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саны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іс-шаралардың саны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қанның (айырбас) саны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27" w:id="18"/>
    <w:p>
      <w:pPr>
        <w:spacing w:after="0"/>
        <w:ind w:left="0"/>
        <w:jc w:val="both"/>
      </w:pPr>
      <w:r>
        <w:rPr>
          <w:rFonts w:ascii="Times New Roman"/>
          <w:b w:val="false"/>
          <w:i w:val="false"/>
          <w:color w:val="000000"/>
          <w:sz w:val="28"/>
        </w:rPr>
        <w:t>
      2-бөлім. Азаматтардың жекелеген санаттарын ауру түрлері бойынша дәрі-дәрмекпен қамтамасыз ету, сондай-ақ азаматтардың жекелеген санаттарын балалар тағамының мамандандырылған өнімдерімен қамтамасыз ету жөніндегі денсаулық сақтау органдарының желісі, штаттары, контингенттері туралы мәліметтер</w:t>
      </w:r>
    </w:p>
    <w:bookmarkEnd w:id="18"/>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1-2-ҰЖШК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707"/>
        <w:gridCol w:w="1707"/>
        <w:gridCol w:w="1334"/>
        <w:gridCol w:w="810"/>
        <w:gridCol w:w="1526"/>
        <w:gridCol w:w="1529"/>
        <w:gridCol w:w="810"/>
        <w:gridCol w:w="810"/>
        <w:gridCol w:w="12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жөнінде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r>
              <w:br/>
            </w: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түрлері бойынша дәрі-дәрмектер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және емдік тағамдар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28" w:id="19"/>
    <w:p>
      <w:pPr>
        <w:spacing w:after="0"/>
        <w:ind w:left="0"/>
        <w:jc w:val="both"/>
      </w:pPr>
      <w:r>
        <w:rPr>
          <w:rFonts w:ascii="Times New Roman"/>
          <w:b w:val="false"/>
          <w:i w:val="false"/>
          <w:color w:val="000000"/>
          <w:sz w:val="28"/>
        </w:rPr>
        <w:t>
      3-бөлім. Әлеуметтік қамсыздандыру және әлеуметтік көмек (зейнетақы, жәрдемақы, ақшалай өтемақы, әлеуметтік көмек көрсету, әлеуметтік қолдау) бағдарламалары бойынша желі, штаттар, контингенттер туралы мәліметтер, мемлекеттік атаулы әлеуметтік көмек көрсету, өткен жылдардың міндеттемелерін орындау), орталық эксперименттік есту протездеу зертханасының қызмет көрсетуі, жергілікті деңгейде мүгедектерді техникалық және өзге де құралдармен қамтамасыз ету, ауылдық жерлерде тұратын денсаулық сақтау, әлеуметтік қамсыздандыру мамандарына отын сатып алу бойынша әлеуметтік көмек көрсету, көп балалы аналарға және патронаттық тәрбие мен оқыту бойынша тіс протездерін (бағалы металдардан жасалған протездерді қоспағанда) дайындауға және жөндеуге әлеуметтік көмек</w:t>
      </w:r>
    </w:p>
    <w:bookmarkEnd w:id="19"/>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1-3-ҰЖШК нысаны.</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521"/>
        <w:gridCol w:w="1521"/>
        <w:gridCol w:w="2528"/>
        <w:gridCol w:w="721"/>
        <w:gridCol w:w="1360"/>
        <w:gridCol w:w="1363"/>
        <w:gridCol w:w="722"/>
        <w:gridCol w:w="722"/>
        <w:gridCol w:w="11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әлеуметтік көмек алған, басқа адамның көмегіне мұқтаж жалғызілікті мүгедектердің саны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саны, оның ішінде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емдеумен қамтамасыз етілген мүгедек балалар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протез-ортопедия бұйымдарын және протездеу бойынша медициналық қызметтер алатын мүгедектердің саны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протездеу көмегін алған мүгедектердің саны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 алушылардың саны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 оның ішінде: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сурдотехникалық құралдардың саны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тифлотехникалық құралдардың саны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29" w:id="20"/>
    <w:p>
      <w:pPr>
        <w:spacing w:after="0"/>
        <w:ind w:left="0"/>
        <w:jc w:val="both"/>
      </w:pPr>
      <w:r>
        <w:rPr>
          <w:rFonts w:ascii="Times New Roman"/>
          <w:b w:val="false"/>
          <w:i w:val="false"/>
          <w:color w:val="000000"/>
          <w:sz w:val="28"/>
        </w:rPr>
        <w:t>
      4-бөлім. Қоныс аудару іс-шаралары мен репатарианттарды (қандастарды) бейімдеу орталықтарына арналған желі, штаттар, контингенттер туралы мәліметтер</w:t>
      </w:r>
    </w:p>
    <w:bookmarkEnd w:id="20"/>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1-4-ҰЖШК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656"/>
        <w:gridCol w:w="1656"/>
        <w:gridCol w:w="1660"/>
        <w:gridCol w:w="786"/>
        <w:gridCol w:w="1480"/>
        <w:gridCol w:w="1484"/>
        <w:gridCol w:w="786"/>
        <w:gridCol w:w="786"/>
        <w:gridCol w:w="12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өтеусіз пайдалануға берілетін алаң</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тұрғын үйдің саны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жәрдемақы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 үшін өтемақы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алғандар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30" w:id="21"/>
    <w:p>
      <w:pPr>
        <w:spacing w:after="0"/>
        <w:ind w:left="0"/>
        <w:jc w:val="both"/>
      </w:pPr>
      <w:r>
        <w:rPr>
          <w:rFonts w:ascii="Times New Roman"/>
          <w:b w:val="false"/>
          <w:i w:val="false"/>
          <w:color w:val="000000"/>
          <w:sz w:val="28"/>
        </w:rPr>
        <w:t>
      5-бөлім. Протездеу бойынша медициналық қызмет көрсету және протездік-ортопедиялық бұйымдармен қамтамасыз ету, сурдо-тифлотехника құралдарын сатып алу, мүгедектерді оқыту бағдарламаларының, сондай-ақ еңбекпен қамтамасыз ету орталықтарының желісі, штаттары, контингенттері туралы мәліметтер</w:t>
      </w:r>
    </w:p>
    <w:bookmarkEnd w:id="21"/>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1-5-ҰЖШК.</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656"/>
        <w:gridCol w:w="1656"/>
        <w:gridCol w:w="1660"/>
        <w:gridCol w:w="786"/>
        <w:gridCol w:w="1480"/>
        <w:gridCol w:w="1484"/>
        <w:gridCol w:w="786"/>
        <w:gridCol w:w="786"/>
        <w:gridCol w:w="12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бірлігі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өтеусіз пайдалануға берілетін алаң</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мүгедектердің саны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мүгедектердің саны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31" w:id="22"/>
    <w:p>
      <w:pPr>
        <w:spacing w:after="0"/>
        <w:ind w:left="0"/>
        <w:jc w:val="both"/>
      </w:pPr>
      <w:r>
        <w:rPr>
          <w:rFonts w:ascii="Times New Roman"/>
          <w:b w:val="false"/>
          <w:i w:val="false"/>
          <w:color w:val="000000"/>
          <w:sz w:val="28"/>
        </w:rPr>
        <w:t>
      6-бөлім. Ойлау қабілеті төмен балаларға арналған, қарт мүгедектерге арналған интернат-үйлерінің, психоневрологиялық интернаттардың, сондай-ақ облыстық, қалалық, аудандық медициналық-әлеуметтік сараптама комиссияларының, санаторийлердің желісі, штаттары, контингенттері туралы мәліметтер</w:t>
      </w:r>
    </w:p>
    <w:bookmarkEnd w:id="22"/>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1-6-ҰЖШК.</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1717"/>
        <w:gridCol w:w="1717"/>
        <w:gridCol w:w="1721"/>
        <w:gridCol w:w="815"/>
        <w:gridCol w:w="1308"/>
        <w:gridCol w:w="1312"/>
        <w:gridCol w:w="815"/>
        <w:gridCol w:w="815"/>
        <w:gridCol w:w="12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ірліктері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өтеусіз пайдалануға берілетін алаң</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саны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Төсектердің саны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төсектің жұмыс істеу күндері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32" w:id="23"/>
    <w:p>
      <w:pPr>
        <w:spacing w:after="0"/>
        <w:ind w:left="0"/>
        <w:jc w:val="both"/>
      </w:pPr>
      <w:r>
        <w:rPr>
          <w:rFonts w:ascii="Times New Roman"/>
          <w:b w:val="false"/>
          <w:i w:val="false"/>
          <w:color w:val="000000"/>
          <w:sz w:val="28"/>
        </w:rPr>
        <w:t>
      7-бөлім. Үйде әлеуметтік көмек көрсететін аумақтық орталықтар мен бөлімдердің желісі, штаттары, контингенттері туралы мәліметтер</w:t>
      </w:r>
    </w:p>
    <w:bookmarkEnd w:id="23"/>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1-7-ҰЖШК.</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1686"/>
        <w:gridCol w:w="1686"/>
        <w:gridCol w:w="1690"/>
        <w:gridCol w:w="800"/>
        <w:gridCol w:w="1397"/>
        <w:gridCol w:w="1398"/>
        <w:gridCol w:w="800"/>
        <w:gridCol w:w="800"/>
        <w:gridCol w:w="12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орталықтар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көрсетілетін әлеуметтік көмек бөлімшесі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қызметкерлер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қызметкерлер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өтеусіз пайдалануға берілетін алаң</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көрсетілетіндердің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орталықтар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бөлімі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33" w:id="24"/>
    <w:p>
      <w:pPr>
        <w:spacing w:after="0"/>
        <w:ind w:left="0"/>
        <w:jc w:val="both"/>
      </w:pPr>
      <w:r>
        <w:rPr>
          <w:rFonts w:ascii="Times New Roman"/>
          <w:b w:val="false"/>
          <w:i w:val="false"/>
          <w:color w:val="000000"/>
          <w:sz w:val="28"/>
        </w:rPr>
        <w:t>
      8-бөлім. Белгілі бір тұрғылықты жері жоқ адамдарды әлеуметтік бейімдеу жөніндегі бағдарламалар бойынша желі, штаттар, контингенттер туралы мәліметтер</w:t>
      </w:r>
    </w:p>
    <w:bookmarkEnd w:id="24"/>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1-8-ҰЖШК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1717"/>
        <w:gridCol w:w="1717"/>
        <w:gridCol w:w="1721"/>
        <w:gridCol w:w="815"/>
        <w:gridCol w:w="1308"/>
        <w:gridCol w:w="1312"/>
        <w:gridCol w:w="815"/>
        <w:gridCol w:w="815"/>
        <w:gridCol w:w="12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көрсеткіштері атауы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өтеусіз пайдалануға берілетін алаң</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Төсектердің саны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төсектің жұмыс істеу күні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дәрігерлік ңатынау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34" w:id="25"/>
    <w:p>
      <w:pPr>
        <w:spacing w:after="0"/>
        <w:ind w:left="0"/>
        <w:jc w:val="both"/>
      </w:pPr>
      <w:r>
        <w:rPr>
          <w:rFonts w:ascii="Times New Roman"/>
          <w:b w:val="false"/>
          <w:i w:val="false"/>
          <w:color w:val="000000"/>
          <w:sz w:val="28"/>
        </w:rPr>
        <w:t>
      9-бөлім. Табиғи ресурстар және табиғатты пайдалану ұйымдарының, орман шаруашылығы мекемелерінің желі, штаттары, контингенттері туралы мәліметтер</w:t>
      </w:r>
    </w:p>
    <w:bookmarkEnd w:id="25"/>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1-9-ҰЖШК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458"/>
        <w:gridCol w:w="1458"/>
        <w:gridCol w:w="3126"/>
        <w:gridCol w:w="691"/>
        <w:gridCol w:w="1208"/>
        <w:gridCol w:w="1209"/>
        <w:gridCol w:w="692"/>
        <w:gridCol w:w="692"/>
        <w:gridCol w:w="1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шаруашылықтар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қызметкерлері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химиялық станцияларының жасақтары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машинасының) жүргізушілер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қызметкерлері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жеңіл автомобильдердің жүргізушілері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химиялық станцияларының жасақтары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машинасының) жүргізушілер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жеңіл автомобильдердің саны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 мен құрал-жабдықтардың саны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мен жабдық (тракторлар, су құю шөміштері, тырмалар, соқалар)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беретін алаң</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өтеусіз пайдалануға берілетін алаң</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35" w:id="26"/>
    <w:p>
      <w:pPr>
        <w:spacing w:after="0"/>
        <w:ind w:left="0"/>
        <w:jc w:val="both"/>
      </w:pPr>
      <w:r>
        <w:rPr>
          <w:rFonts w:ascii="Times New Roman"/>
          <w:b w:val="false"/>
          <w:i w:val="false"/>
          <w:color w:val="000000"/>
          <w:sz w:val="28"/>
        </w:rPr>
        <w:t>
      10-бөлім. Мектепке дейінгі балалар ұйымдары мен жетімханалардың, шағын орталықтардың желі, штаттары, контингенттері туралы мәліметтер</w:t>
      </w:r>
    </w:p>
    <w:bookmarkEnd w:id="26"/>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1-10-ҰЖШК нысаны.</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420"/>
        <w:gridCol w:w="1420"/>
        <w:gridCol w:w="3485"/>
        <w:gridCol w:w="735"/>
        <w:gridCol w:w="1270"/>
        <w:gridCol w:w="1273"/>
        <w:gridCol w:w="674"/>
        <w:gridCol w:w="674"/>
        <w:gridCol w:w="6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спаны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тәрбиелеушілер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өтеусіз пайдалануға берілетін алаң</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орындардың саны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барлық бірліктердің түріне арналған тариф ставкаларының сомасы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бірліктерге арналған бір жылғы тарифтік ставканы қоспағанда, үстемеақылар, қосымша ақылар және басқа да ақшалай төлемдер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Тәрбиелеушілерді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Топтардың саны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даярлау сыныптары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әлжуаз және жиі ауыратын балалар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(туберкулездік) топтар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үйінің түлектері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әлжуаз және жиі ауыратын балалар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(туберкулездік) топтар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барған күні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дайындық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және жиі ауыратын балалар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(туберкулез) топтары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36" w:id="27"/>
    <w:p>
      <w:pPr>
        <w:spacing w:after="0"/>
        <w:ind w:left="0"/>
        <w:jc w:val="both"/>
      </w:pPr>
      <w:r>
        <w:rPr>
          <w:rFonts w:ascii="Times New Roman"/>
          <w:b w:val="false"/>
          <w:i w:val="false"/>
          <w:color w:val="000000"/>
          <w:sz w:val="28"/>
        </w:rPr>
        <w:t>
      11-бөлім. Бастауыш, негізгі орта, орта мектептер, мектеп-бала бақшалар желі, штаттары, контингенттері туралы мәліметтер</w:t>
      </w:r>
    </w:p>
    <w:bookmarkEnd w:id="27"/>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1-11-ҰЖШК нысаны.</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399"/>
        <w:gridCol w:w="1399"/>
        <w:gridCol w:w="3433"/>
        <w:gridCol w:w="909"/>
        <w:gridCol w:w="1066"/>
        <w:gridCol w:w="1069"/>
        <w:gridCol w:w="664"/>
        <w:gridCol w:w="665"/>
        <w:gridCol w:w="10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мектептер-бала бақшалары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комплектілі мектептер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сыныптардың педагогикалық қызметкерлері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орын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бірліктерге арналған бір жылғы тарифтік ставкалардың сомасы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бірліктерге арналған бір жылғы тарифтік ставканы қоспағанда, үстемеақылар, қосымша ақылар және басқа да ақшалай төлемдер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мектептерде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даярлау сыныптары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қызметкерлердің саны (жеке тұлғалар)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Тәрбиешілердің ставкалары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Тәрбиешілердің (жеке тұлғалардың)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мектеп-бала бақшалар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даярлау сыныптары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Сыныптардың-жасақталғандардың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мектептерде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Топтардың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топтары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мектептер-бала бақшалар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барған күні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бала бақшалар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бала-күндері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тобында оқитындар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интернаттардың мың адам тәрбиеленушілері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есебінен ұсталатын мектеп жанындағы интернаттардың тәрбиеленушілері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мектептерде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бала-бақшалар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1-4-мектептер (толық жасақталғандар)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даярлау сыныптары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тобының оқушылары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ішінара тамақ үшін ақы төлеуден босатылған (қайта есептегенде толық босатылған) ұзартылған күн тобы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интернатта тұратындар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есебінен ұсталатын мектеп жанындағы интернаттардың тәрбиеленушілері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есебінен тамақтанатын мектеп жанындағы интернаттарды</w:t>
            </w:r>
            <w:r>
              <w:br/>
            </w:r>
            <w:r>
              <w:rPr>
                <w:rFonts w:ascii="Times New Roman"/>
                <w:b w:val="false"/>
                <w:i w:val="false"/>
                <w:color w:val="000000"/>
                <w:sz w:val="20"/>
              </w:rPr>
              <w:t>
тәрбиеленушілері (қайта есептегенде толық босатылған)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есебінен ұсталатын мектептер жанындағы ұйымдар-мектептер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37" w:id="28"/>
    <w:p>
      <w:pPr>
        <w:spacing w:after="0"/>
        <w:ind w:left="0"/>
        <w:jc w:val="both"/>
      </w:pPr>
      <w:r>
        <w:rPr>
          <w:rFonts w:ascii="Times New Roman"/>
          <w:b w:val="false"/>
          <w:i w:val="false"/>
          <w:color w:val="000000"/>
          <w:sz w:val="28"/>
        </w:rPr>
        <w:t>
      12-бөлім. Қарауында қызметтік жануарлары бар ұйымдардың желі, штаттары, контингенттері туралы мәліметтер</w:t>
      </w:r>
    </w:p>
    <w:bookmarkEnd w:id="28"/>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1-12-ҰЖШК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818"/>
        <w:gridCol w:w="1818"/>
        <w:gridCol w:w="862"/>
        <w:gridCol w:w="862"/>
        <w:gridCol w:w="1506"/>
        <w:gridCol w:w="1507"/>
        <w:gridCol w:w="862"/>
        <w:gridCol w:w="863"/>
        <w:gridCol w:w="13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беретін алаң</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саны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38" w:id="29"/>
    <w:p>
      <w:pPr>
        <w:spacing w:after="0"/>
        <w:ind w:left="0"/>
        <w:jc w:val="both"/>
      </w:pPr>
      <w:r>
        <w:rPr>
          <w:rFonts w:ascii="Times New Roman"/>
          <w:b w:val="false"/>
          <w:i w:val="false"/>
          <w:color w:val="000000"/>
          <w:sz w:val="28"/>
        </w:rPr>
        <w:t>
      13-бөлім. Девиантты мінез-құлықты балаларға арналған мектептер мен мектеп-интернаттар және арнайы мектеп-интернаттардың желі, штаттары, контингенттері туралы мәліметтер</w:t>
      </w:r>
    </w:p>
    <w:bookmarkEnd w:id="29"/>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1-13-ҰЖШК нысаны.</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1450"/>
        <w:gridCol w:w="1450"/>
        <w:gridCol w:w="3557"/>
        <w:gridCol w:w="688"/>
        <w:gridCol w:w="1011"/>
        <w:gridCol w:w="1011"/>
        <w:gridCol w:w="688"/>
        <w:gridCol w:w="688"/>
        <w:gridCol w:w="10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берлігі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алаңы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өтеусіз пайдалануға берілетін алаң</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бірліктерге</w:t>
            </w:r>
            <w:r>
              <w:br/>
            </w:r>
            <w:r>
              <w:rPr>
                <w:rFonts w:ascii="Times New Roman"/>
                <w:b w:val="false"/>
                <w:i w:val="false"/>
                <w:color w:val="000000"/>
                <w:sz w:val="20"/>
              </w:rPr>
              <w:t>
арналған бір жылғы тарифтік ставкалардың сомасы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бірліктерге арналған бір жылғы тарифтік ставканы қоспағанда, үстемеақылар, қосымша ақылар және басқа да ақшалай төлемдер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қызметкерлердің саны (жеке тұлғалар)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балалардың болған күндері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39" w:id="30"/>
    <w:p>
      <w:pPr>
        <w:spacing w:after="0"/>
        <w:ind w:left="0"/>
        <w:jc w:val="both"/>
      </w:pPr>
      <w:r>
        <w:rPr>
          <w:rFonts w:ascii="Times New Roman"/>
          <w:b w:val="false"/>
          <w:i w:val="false"/>
          <w:color w:val="000000"/>
          <w:sz w:val="28"/>
        </w:rPr>
        <w:t>
      14-бөлім. Мектеп-интернаттар, дарынды балаларға арналған мектептер мен мектеп-интернаттар, спортта дарынды балаларға арналған мектеп-интернаттар, балалар үйлері және отбасы үлгісіндегі балалар үйлерінің желі, штаттары, контингенттері туралы мәліметтер</w:t>
      </w:r>
    </w:p>
    <w:bookmarkEnd w:id="30"/>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1-14-ҰЖШК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359"/>
        <w:gridCol w:w="1359"/>
        <w:gridCol w:w="3333"/>
        <w:gridCol w:w="882"/>
        <w:gridCol w:w="1214"/>
        <w:gridCol w:w="1217"/>
        <w:gridCol w:w="645"/>
        <w:gridCol w:w="645"/>
        <w:gridCol w:w="10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өтеусіз пайдалануға берілетін алаң</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бірліктерге арналған бір жылғы тарифтік ставкалардың сомасы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бірліктерге арналған бір жылғы тарифтік ставканы қоспағанда, үстемеақылар, қосымша ақылар және басқа да ақшалай төлемдер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дейінгі сыныптар дайындығы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қызметкерлердің саны (жеке тұлғалар)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Тәрбиешілердің ставкасы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Тәрбиешілердің (жеке тұлғалардың) саны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саны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тұратындар және тұрмайтын, бірақ тамақ пен киім-кешек алушылар адам</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ішінара тамақ үшін ақы төлеуден босатылғандар (қайта есептегенде толық босатылған)</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 жоқ және ата-анасының қамқорынан айрылған мектеп-интернаттардың түлектері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Мектеп-интернаттарға,балалар үйін тәрбиеленушілердің болған балалар-күндері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мен киім-кешек беруге арналған шығыстар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40" w:id="31"/>
    <w:p>
      <w:pPr>
        <w:spacing w:after="0"/>
        <w:ind w:left="0"/>
        <w:jc w:val="both"/>
      </w:pPr>
      <w:r>
        <w:rPr>
          <w:rFonts w:ascii="Times New Roman"/>
          <w:b w:val="false"/>
          <w:i w:val="false"/>
          <w:color w:val="000000"/>
          <w:sz w:val="28"/>
        </w:rPr>
        <w:t>
      15-бөлім. Спорт мектептері мен мектептен тыс білім беру ұйымдарының желі, штаттары, контингенттері туралы мәліметтер</w:t>
      </w:r>
    </w:p>
    <w:bookmarkEnd w:id="31"/>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1-15-ҰЖШК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385"/>
        <w:gridCol w:w="1385"/>
        <w:gridCol w:w="3399"/>
        <w:gridCol w:w="657"/>
        <w:gridCol w:w="1239"/>
        <w:gridCol w:w="1241"/>
        <w:gridCol w:w="657"/>
        <w:gridCol w:w="658"/>
        <w:gridCol w:w="10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 педагог ставкасын алмағанда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өтеусіз пайдалануға берілетін алаң</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бірліктерге арналған бір жылғы тарифтік ставкалардың сомасы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бірліктерге арналған бір жылғы тарифтік ставканы қоспағанда, үстемеақылар, қосымша ақылар және басқа да ақшалай төлемдер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қызметкерлердің саны (жеке тұлғалар)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сағаттардың саны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Шығарып салу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 аяқталғанға дейін шығып қалғандар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орын саны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 оқушылардың саны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топтар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41" w:id="32"/>
    <w:p>
      <w:pPr>
        <w:spacing w:after="0"/>
        <w:ind w:left="0"/>
        <w:jc w:val="both"/>
      </w:pPr>
      <w:r>
        <w:rPr>
          <w:rFonts w:ascii="Times New Roman"/>
          <w:b w:val="false"/>
          <w:i w:val="false"/>
          <w:color w:val="000000"/>
          <w:sz w:val="28"/>
        </w:rPr>
        <w:t>
      16-бөлім. Техникалық және кәсіптік білім беру ұйымдарының желі, штаттары, контингенттері туралы мәліметтер</w:t>
      </w:r>
    </w:p>
    <w:bookmarkEnd w:id="32"/>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1-16-ҰЖШК нысаны.</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1379"/>
        <w:gridCol w:w="1379"/>
        <w:gridCol w:w="3382"/>
        <w:gridCol w:w="714"/>
        <w:gridCol w:w="1232"/>
        <w:gridCol w:w="1235"/>
        <w:gridCol w:w="654"/>
        <w:gridCol w:w="654"/>
        <w:gridCol w:w="10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 педагог ставкасын алмағанда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алаңы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алаңы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алаңы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өтеусіз пайдалануға берілетін алаң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аудиторияларының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бірліктерге арналған бір жылғы тарифтік ставкалардың сомасы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бірліктерге арналған бір жылғы тарифтік ставканы қоспағанда, үстемеақылар, қосымша ақылар және басқа да ақшалай төлемдер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қызметкерлердің саны (жеке тұлғалар)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сағаттарының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қамқорынан айрылған балалар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қорғаншылықтағы немесе қамқоршылықтағы балалардың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балалардың болған күндері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қамқорынан айрылған балалар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 тамақтану күні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 алатын оқушылар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 алатын оқушылар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 аяқталғанға дейін шығып алғандар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орындарынан ауысып келген, оқу орнының ішінде оқытудың басқа түрлерінен ауысқан және қайта орналасқандар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ішінде басқа оқу орындарына және оқытудың басқа түрлеріне ауысқандары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ұсталатын стипендиаттар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орындардың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 оқушылардың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оқу бойынша топтар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42" w:id="33"/>
    <w:p>
      <w:pPr>
        <w:spacing w:after="0"/>
        <w:ind w:left="0"/>
        <w:jc w:val="both"/>
      </w:pPr>
      <w:r>
        <w:rPr>
          <w:rFonts w:ascii="Times New Roman"/>
          <w:b w:val="false"/>
          <w:i w:val="false"/>
          <w:color w:val="000000"/>
          <w:sz w:val="28"/>
        </w:rPr>
        <w:t>
      17-бөлім. Жоғары оқу орындарының желі, штаттары, контингенттері туралы мәліметтер</w:t>
      </w:r>
    </w:p>
    <w:bookmarkEnd w:id="33"/>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1-17-ҰЖШК нысаны.</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385"/>
        <w:gridCol w:w="1385"/>
        <w:gridCol w:w="3399"/>
        <w:gridCol w:w="657"/>
        <w:gridCol w:w="1239"/>
        <w:gridCol w:w="1241"/>
        <w:gridCol w:w="657"/>
        <w:gridCol w:w="658"/>
        <w:gridCol w:w="10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w:t>
            </w:r>
            <w:r>
              <w:br/>
            </w:r>
            <w:r>
              <w:rPr>
                <w:rFonts w:ascii="Times New Roman"/>
                <w:b w:val="false"/>
                <w:i w:val="false"/>
                <w:color w:val="000000"/>
                <w:sz w:val="20"/>
              </w:rPr>
              <w:t>
оқытушылық құрам (қосымша жұмыс істейтіндерді қоса алғанда)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істейтіндерді қоса алғанда)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өтеусіз пайдалануға берілетін алаң</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аудиторияларының саны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саны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бірліктерге арналған бір жылғы тарифтік ставкалардың сомасы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істейтіндерді қоса алғанда)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бірліктерге арналған бір жылғы тарифтік ставканы қоспағанда, үстемеақылар, қосымша ақылар және басқа да ақшалай төлемдер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істейтіндерді қоса алғанда)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оқытушы-көмекші қызметкерлер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сағаттарының саны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ақымен педагогикалық сағаттар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қамқорынан айрылған балалар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саны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(күндізгі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(күндізгі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(күндізгі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 аяқталғанға дейін шығып қалғандар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(күндізгі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орындарынан ауысып келген, оқу орнының ішінде оқытудың басқа түрлерінен ауысқан және қайта орналасқан</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(күндізгі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ішінде басқа оқу орындарына және оқытудың басқа түрлеріне ауысқандары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(күндізгі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ұсталатын стипендияттар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орындардың саны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 оқушылардың саны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43" w:id="34"/>
    <w:p>
      <w:pPr>
        <w:spacing w:after="0"/>
        <w:ind w:left="0"/>
        <w:jc w:val="both"/>
      </w:pPr>
      <w:r>
        <w:rPr>
          <w:rFonts w:ascii="Times New Roman"/>
          <w:b w:val="false"/>
          <w:i w:val="false"/>
          <w:color w:val="000000"/>
          <w:sz w:val="28"/>
        </w:rPr>
        <w:t>
      18-бөлім. Қазақстан Республикасы Қорғаныс министрлігінің, құқық қорғау және арнайы мемлекеттік органдардың желі, штаттары, контингенттері туралы мәліметтер</w:t>
      </w:r>
    </w:p>
    <w:bookmarkEnd w:id="34"/>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1-18-ҰЖШК нысаны.</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713"/>
        <w:gridCol w:w="1713"/>
        <w:gridCol w:w="1970"/>
        <w:gridCol w:w="813"/>
        <w:gridCol w:w="1194"/>
        <w:gridCol w:w="1194"/>
        <w:gridCol w:w="813"/>
        <w:gridCol w:w="813"/>
        <w:gridCol w:w="12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қызметшілер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қызметшілер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жеңіл автомобильдердің саны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жеңіл автомобильдердің саны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беретін алаң</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өтеусіз пайдалануға берілетін алаң</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44" w:id="35"/>
    <w:p>
      <w:pPr>
        <w:spacing w:after="0"/>
        <w:ind w:left="0"/>
        <w:jc w:val="both"/>
      </w:pPr>
      <w:r>
        <w:rPr>
          <w:rFonts w:ascii="Times New Roman"/>
          <w:b w:val="false"/>
          <w:i w:val="false"/>
          <w:color w:val="000000"/>
          <w:sz w:val="28"/>
        </w:rPr>
        <w:t>
      19-бөлім. Түзеу мекемелері мен тергеу изоляторларының желі, штаттары, контингенттері туралы мәліметтер</w:t>
      </w:r>
    </w:p>
    <w:bookmarkEnd w:id="35"/>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1-19-ҰЖШК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620"/>
        <w:gridCol w:w="1621"/>
        <w:gridCol w:w="1863"/>
        <w:gridCol w:w="1008"/>
        <w:gridCol w:w="1343"/>
        <w:gridCol w:w="1344"/>
        <w:gridCol w:w="769"/>
        <w:gridCol w:w="769"/>
        <w:gridCol w:w="11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w:t>
            </w:r>
            <w:r>
              <w:br/>
            </w:r>
            <w:r>
              <w:rPr>
                <w:rFonts w:ascii="Times New Roman"/>
                <w:b w:val="false"/>
                <w:i w:val="false"/>
                <w:color w:val="000000"/>
                <w:sz w:val="20"/>
              </w:rPr>
              <w:t>
атауы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қызметшілер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қызметшілер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жеңіл автомобильдердің саны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мекеменің жұмыс істеу күндері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 толтыру лимиті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 күн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орнының іс жүзінде толтырылуы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 күн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атауы 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45" w:id="36"/>
    <w:p>
      <w:pPr>
        <w:spacing w:after="0"/>
        <w:ind w:left="0"/>
        <w:jc w:val="both"/>
      </w:pPr>
      <w:r>
        <w:rPr>
          <w:rFonts w:ascii="Times New Roman"/>
          <w:b w:val="false"/>
          <w:i w:val="false"/>
          <w:color w:val="000000"/>
          <w:sz w:val="28"/>
        </w:rPr>
        <w:t>
      20-бөлім. Арнайы мекемелердің (уақытша ұстау оқшаулағыштар, белгілі тұрағы жоқ адамдар мен құжаттарға арналған қабылдау-тарату орындары, әкімшілік қамауға алынған адамдарды ұстауға арналған арнайы қабылдау орындары) желісі, штаттары, контингенттері туралы мәліметтер</w:t>
      </w:r>
    </w:p>
    <w:bookmarkEnd w:id="36"/>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1-20-ҰЖШК.</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624"/>
        <w:gridCol w:w="1624"/>
        <w:gridCol w:w="1841"/>
        <w:gridCol w:w="796"/>
        <w:gridCol w:w="1452"/>
        <w:gridCol w:w="1455"/>
        <w:gridCol w:w="770"/>
        <w:gridCol w:w="771"/>
        <w:gridCol w:w="11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жылдың</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құқық қорғау органдарының қызметкерлері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құқық қорғау органдарының қызметкерлері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жеңіл автомобильдердің саны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беретін алаң</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өтеусіз пайдалануға берілетін алаң</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Төсектердің саны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Тұтқындалған адамдардың саны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Тұтқындалған тұлғалардың болу күндері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күн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46" w:id="37"/>
    <w:p>
      <w:pPr>
        <w:spacing w:after="0"/>
        <w:ind w:left="0"/>
        <w:jc w:val="both"/>
      </w:pPr>
      <w:r>
        <w:rPr>
          <w:rFonts w:ascii="Times New Roman"/>
          <w:b w:val="false"/>
          <w:i w:val="false"/>
          <w:color w:val="000000"/>
          <w:sz w:val="28"/>
        </w:rPr>
        <w:t xml:space="preserve">
      21-бөлім. Кәмелетке толмағандарды уақытша оқшаулау, бейімдеу және оңалту орталықтарының желісі, штаттары, контингенттері туралы мәліметтер </w:t>
      </w:r>
    </w:p>
    <w:bookmarkEnd w:id="37"/>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1-21-ҰЖШК.</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1682"/>
        <w:gridCol w:w="1683"/>
        <w:gridCol w:w="1490"/>
        <w:gridCol w:w="798"/>
        <w:gridCol w:w="1504"/>
        <w:gridCol w:w="1507"/>
        <w:gridCol w:w="799"/>
        <w:gridCol w:w="799"/>
        <w:gridCol w:w="12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Теңгерімдегі алаң</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балалардың келіп түсу күні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47" w:id="38"/>
    <w:p>
      <w:pPr>
        <w:spacing w:after="0"/>
        <w:ind w:left="0"/>
        <w:jc w:val="both"/>
      </w:pPr>
      <w:r>
        <w:rPr>
          <w:rFonts w:ascii="Times New Roman"/>
          <w:b w:val="false"/>
          <w:i w:val="false"/>
          <w:color w:val="000000"/>
          <w:sz w:val="28"/>
        </w:rPr>
        <w:t>
      22-бөлім. Қазақстан Республикасы Білім және ғылым министрлігінің, құқық қорғау және арнайы мемлекеттік органдарының техникалық және кәсіптік білім беру оқу орындарының желісі, штаттары, контингенттері туралы мәліметтер</w:t>
      </w:r>
    </w:p>
    <w:bookmarkEnd w:id="38"/>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1-22-ҰЖШК.</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624"/>
        <w:gridCol w:w="1624"/>
        <w:gridCol w:w="1867"/>
        <w:gridCol w:w="770"/>
        <w:gridCol w:w="1452"/>
        <w:gridCol w:w="1455"/>
        <w:gridCol w:w="770"/>
        <w:gridCol w:w="771"/>
        <w:gridCol w:w="11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жылдык</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қызметшілер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қызметшілер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беретін алаң</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өтеусіз пайдалануға берілетін алаң</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жеткіншек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балалардың болған күндері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48" w:id="39"/>
    <w:p>
      <w:pPr>
        <w:spacing w:after="0"/>
        <w:ind w:left="0"/>
        <w:jc w:val="both"/>
      </w:pPr>
      <w:r>
        <w:rPr>
          <w:rFonts w:ascii="Times New Roman"/>
          <w:b w:val="false"/>
          <w:i w:val="false"/>
          <w:color w:val="000000"/>
          <w:sz w:val="28"/>
        </w:rPr>
        <w:t>
      23-бөлім. Қорғаныс, құқық қорғау және арнайы мемлекеттік органдардың жоғары оқу орындарының желісі, штаттары, контингенттері туралы мәліметтер</w:t>
      </w:r>
    </w:p>
    <w:bookmarkEnd w:id="39"/>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1-23-ҰЖШК.</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428"/>
        <w:gridCol w:w="1428"/>
        <w:gridCol w:w="3126"/>
        <w:gridCol w:w="677"/>
        <w:gridCol w:w="1276"/>
        <w:gridCol w:w="1279"/>
        <w:gridCol w:w="678"/>
        <w:gridCol w:w="678"/>
        <w:gridCol w:w="10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істейтіндерді қоса лғанда)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қызметшілер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істейтіндерді қосалғанда)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қызметшілер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беретін алаң</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алаңы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 алаңы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ғимараттар мен ұй-жайлардың алаңы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өтеусіз пайдалануға берілетін алаң</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аудиторияларының саны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казармалар саны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тұрғын үйлердің саны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сағаттардың саны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ақымен педагогикалық сағаттар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балалардың болған күндері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саны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(күндізгі оқу)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(күндізгі оқу)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(күндізгі оқу)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(күндізгі оқу)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(күндізгі оқу)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(күндізгі оқу)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(күндізгі оқу)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(күндізгі оқу)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(күндізгі оқу)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 аяқталғанға дейін шығып қалғандар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орындарынан ауысып келген, оқу орнының ішінде оқытудың басқа түрлерінен ауысқан және қайта орналасқан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ішінде басқа оқу орындарына және оқытудың басқа түрлеріне ауысқандары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ұсталатын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Казармалардағы орындардың саны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Казармада тұратын оқушылардың саны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49" w:id="40"/>
    <w:p>
      <w:pPr>
        <w:spacing w:after="0"/>
        <w:ind w:left="0"/>
        <w:jc w:val="both"/>
      </w:pPr>
      <w:r>
        <w:rPr>
          <w:rFonts w:ascii="Times New Roman"/>
          <w:b w:val="false"/>
          <w:i w:val="false"/>
          <w:color w:val="000000"/>
          <w:sz w:val="28"/>
        </w:rPr>
        <w:t xml:space="preserve">
      24-бөлім. Қорғаныс, құқық қорғау және арнайы мемлекеттік органдардың медициналық мекемелерінің желісі, штаттары, контингенттері туралы мәліметтер </w:t>
      </w:r>
    </w:p>
    <w:bookmarkEnd w:id="40"/>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1-24-ҰЖШК.</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624"/>
        <w:gridCol w:w="1624"/>
        <w:gridCol w:w="1867"/>
        <w:gridCol w:w="770"/>
        <w:gridCol w:w="1452"/>
        <w:gridCol w:w="1455"/>
        <w:gridCol w:w="770"/>
        <w:gridCol w:w="771"/>
        <w:gridCol w:w="11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қызметшілер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қызметшілер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 саны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жеңіл автомобильдердің саны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төсектің жұмыс істеу күндері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дәрігерлік қатынау саны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50" w:id="41"/>
    <w:p>
      <w:pPr>
        <w:spacing w:after="0"/>
        <w:ind w:left="0"/>
        <w:jc w:val="both"/>
      </w:pPr>
      <w:r>
        <w:rPr>
          <w:rFonts w:ascii="Times New Roman"/>
          <w:b w:val="false"/>
          <w:i w:val="false"/>
          <w:color w:val="000000"/>
          <w:sz w:val="28"/>
        </w:rPr>
        <w:t>
      25-бөлім. Қорғаныс, ішкі істер органдарын, ұлттық қауіпсіздік органдары мен сот органдарын қоспағанда, мемлекеттік органдардың желісі, штаттары, контингенттері туралы мәліметтер</w:t>
      </w:r>
    </w:p>
    <w:bookmarkEnd w:id="41"/>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нысан: 1-25-ҰЖШК.</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649"/>
        <w:gridCol w:w="1649"/>
        <w:gridCol w:w="1707"/>
        <w:gridCol w:w="782"/>
        <w:gridCol w:w="1474"/>
        <w:gridCol w:w="1477"/>
        <w:gridCol w:w="782"/>
        <w:gridCol w:w="782"/>
        <w:gridCol w:w="12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сол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жеңіл автомобильдердің саны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беретін алаң</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өтеусіз пайдалануға берілетін алаң</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51" w:id="42"/>
    <w:p>
      <w:pPr>
        <w:spacing w:after="0"/>
        <w:ind w:left="0"/>
        <w:jc w:val="both"/>
      </w:pPr>
      <w:r>
        <w:rPr>
          <w:rFonts w:ascii="Times New Roman"/>
          <w:b w:val="false"/>
          <w:i w:val="false"/>
          <w:color w:val="000000"/>
          <w:sz w:val="28"/>
        </w:rPr>
        <w:t>
      26-бөлім. Сот органдарының желісі, штаттары, контингенттері туралы мәліметтер</w:t>
      </w:r>
    </w:p>
    <w:bookmarkEnd w:id="42"/>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нысан: 1-26-ҰЖШК.</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728"/>
        <w:gridCol w:w="1728"/>
        <w:gridCol w:w="1197"/>
        <w:gridCol w:w="820"/>
        <w:gridCol w:w="1545"/>
        <w:gridCol w:w="1548"/>
        <w:gridCol w:w="820"/>
        <w:gridCol w:w="820"/>
        <w:gridCol w:w="12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қазылар (судьялар)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қазылар (судьялар)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жеңіл автомобильдердің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беретін алаң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bookmarkStart w:name="z52" w:id="43"/>
    <w:p>
      <w:pPr>
        <w:spacing w:after="0"/>
        <w:ind w:left="0"/>
        <w:jc w:val="both"/>
      </w:pPr>
      <w:r>
        <w:rPr>
          <w:rFonts w:ascii="Times New Roman"/>
          <w:b w:val="false"/>
          <w:i w:val="false"/>
          <w:color w:val="000000"/>
          <w:sz w:val="28"/>
        </w:rPr>
        <w:t>
      27-бөлім. Мәдениет және спорт ұйымдарының, ауыл шаруашылығы мекемелерінің, сондай-ақ басқа нысандарға енгізілмеген мемлекеттік мекемелердің желісі, штаттары, контингенттері туралы мәліметтер</w:t>
      </w:r>
    </w:p>
    <w:bookmarkEnd w:id="43"/>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нысан: 1-27-ҰЖШК.</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649"/>
        <w:gridCol w:w="1649"/>
        <w:gridCol w:w="1707"/>
        <w:gridCol w:w="782"/>
        <w:gridCol w:w="1474"/>
        <w:gridCol w:w="1477"/>
        <w:gridCol w:w="782"/>
        <w:gridCol w:w="782"/>
        <w:gridCol w:w="12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жеңіл автомобильдердің саны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техниканың саны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беретін алаң</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өтеусіз пайдалануға берілетін алаң</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нысанды толтыру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11 ақпандағы</w:t>
            </w:r>
            <w:r>
              <w:br/>
            </w:r>
            <w:r>
              <w:rPr>
                <w:rFonts w:ascii="Times New Roman"/>
                <w:b w:val="false"/>
                <w:i w:val="false"/>
                <w:color w:val="000000"/>
                <w:sz w:val="20"/>
              </w:rPr>
              <w:t>№ 97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Желі, штаттар, контингенттер </w:t>
            </w:r>
            <w:r>
              <w:br/>
            </w:r>
            <w:r>
              <w:rPr>
                <w:rFonts w:ascii="Times New Roman"/>
                <w:b w:val="false"/>
                <w:i w:val="false"/>
                <w:color w:val="000000"/>
                <w:sz w:val="20"/>
              </w:rPr>
              <w:t xml:space="preserve">туралы мәліметтерді жасау </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55" w:id="44"/>
    <w:p>
      <w:pPr>
        <w:spacing w:after="0"/>
        <w:ind w:left="0"/>
        <w:jc w:val="left"/>
      </w:pPr>
      <w:r>
        <w:rPr>
          <w:rFonts w:ascii="Times New Roman"/>
          <w:b/>
          <w:i w:val="false"/>
          <w:color w:val="000000"/>
        </w:rPr>
        <w:t xml:space="preserve"> Әкімшілік деректерді жинауға арналған нысан 20___ жылғы 1 қаңтардағы жағдай бойынша _______________________________________________  тиісті бюджеттің / бюджеттік бағдарламалар әкімшісінің желісі, штаттары, контингенттері туралы жиынтық мәліметтер</w:t>
      </w:r>
    </w:p>
    <w:bookmarkEnd w:id="44"/>
    <w:p>
      <w:pPr>
        <w:spacing w:after="0"/>
        <w:ind w:left="0"/>
        <w:jc w:val="both"/>
      </w:pPr>
      <w:r>
        <w:rPr>
          <w:rFonts w:ascii="Times New Roman"/>
          <w:b w:val="false"/>
          <w:i w:val="false"/>
          <w:color w:val="000000"/>
          <w:sz w:val="28"/>
        </w:rPr>
        <w:t>
      Әкімшілік деректер нысанына индекс (жиынтық желі, штаттары, контингенттері (бұдан әрі – ЖЖШК) беріледі.</w:t>
      </w:r>
    </w:p>
    <w:p>
      <w:pPr>
        <w:spacing w:after="0"/>
        <w:ind w:left="0"/>
        <w:jc w:val="both"/>
      </w:pPr>
      <w:r>
        <w:rPr>
          <w:rFonts w:ascii="Times New Roman"/>
          <w:b w:val="false"/>
          <w:i w:val="false"/>
          <w:color w:val="000000"/>
          <w:sz w:val="28"/>
        </w:rPr>
        <w:t>
      Индекс: 2-ЖЖШК нысаны</w:t>
      </w:r>
    </w:p>
    <w:p>
      <w:pPr>
        <w:spacing w:after="0"/>
        <w:ind w:left="0"/>
        <w:jc w:val="both"/>
      </w:pPr>
      <w:r>
        <w:rPr>
          <w:rFonts w:ascii="Times New Roman"/>
          <w:b w:val="false"/>
          <w:i w:val="false"/>
          <w:color w:val="000000"/>
          <w:sz w:val="28"/>
        </w:rPr>
        <w:t>
      Әкімшілік деректер нысаны келесі интернет-ресурста орналастырылған: https://www.gov.kz/memleket/entіtіes/mіnfіn</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Тапсыру мерзімі:</w:t>
      </w:r>
    </w:p>
    <w:p>
      <w:pPr>
        <w:spacing w:after="0"/>
        <w:ind w:left="0"/>
        <w:jc w:val="both"/>
      </w:pPr>
      <w:r>
        <w:rPr>
          <w:rFonts w:ascii="Times New Roman"/>
          <w:b w:val="false"/>
          <w:i w:val="false"/>
          <w:color w:val="000000"/>
          <w:sz w:val="28"/>
        </w:rPr>
        <w:t>
      республикалық бюджеттік бағдарламалардың әкімшісі есепті жылдан кейінгі жылдың 1 наурызына дейін ________________ бюджетті жоспарлау және бюджетті атқару жөніндегі орталық уәкілетті органға;</w:t>
      </w:r>
    </w:p>
    <w:p>
      <w:pPr>
        <w:spacing w:after="0"/>
        <w:ind w:left="0"/>
        <w:jc w:val="both"/>
      </w:pPr>
      <w:r>
        <w:rPr>
          <w:rFonts w:ascii="Times New Roman"/>
          <w:b w:val="false"/>
          <w:i w:val="false"/>
          <w:color w:val="000000"/>
          <w:sz w:val="28"/>
        </w:rPr>
        <w:t>
      есепті жылдан кейінгі жылдың 1 наурызына дейін жергілікті бюджеттік бағдарламалардың әкімшісі ________________ бюджетті атқару жөніндегі тиісті уәкілетті органға;</w:t>
      </w:r>
    </w:p>
    <w:p>
      <w:pPr>
        <w:spacing w:after="0"/>
        <w:ind w:left="0"/>
        <w:jc w:val="both"/>
      </w:pPr>
      <w:r>
        <w:rPr>
          <w:rFonts w:ascii="Times New Roman"/>
          <w:b w:val="false"/>
          <w:i w:val="false"/>
          <w:color w:val="000000"/>
          <w:sz w:val="28"/>
        </w:rPr>
        <w:t>
      есепті жылдан кейінгі жылдың 15 наурызына дейін ауданның (облыстық маңызы бар қаланың) бюджетті атқару жөніндегі уәкілетті органы) ________________ облыстың (республикалық маңызы бар қалалардың және астананың) жергілікті уәкілетті органына);</w:t>
      </w:r>
    </w:p>
    <w:p>
      <w:pPr>
        <w:spacing w:after="0"/>
        <w:ind w:left="0"/>
        <w:jc w:val="both"/>
      </w:pPr>
      <w:r>
        <w:rPr>
          <w:rFonts w:ascii="Times New Roman"/>
          <w:b w:val="false"/>
          <w:i w:val="false"/>
          <w:color w:val="000000"/>
          <w:sz w:val="28"/>
        </w:rPr>
        <w:t>
      есепті жылдан кейінгі жылдың 1 сәуіріне дейін бюджетті атқару жөніндегі жергілікті уәкілетті орган ________________ бюджетті жоспарлау және бюджетті атқару жөніндегі орталық уәкілетті органға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4"/>
        <w:gridCol w:w="684"/>
        <w:gridCol w:w="684"/>
        <w:gridCol w:w="684"/>
        <w:gridCol w:w="684"/>
        <w:gridCol w:w="684"/>
        <w:gridCol w:w="684"/>
        <w:gridCol w:w="684"/>
        <w:gridCol w:w="1479"/>
        <w:gridCol w:w="1479"/>
        <w:gridCol w:w="1062"/>
        <w:gridCol w:w="1062"/>
        <w:gridCol w:w="1062"/>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жылға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bookmarkStart w:name="z56" w:id="45"/>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осы нысан бойынша түсіндірме.</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