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3dc3" w14:textId="9023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нарықтарындағы экономикалық шоғырлануды бағалау әдістемесін бекіту туралы" Қазақстан Республикасы Ұлттық экономика министрінің 2017 жылғы 29 желтоқсандағы № 442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19 наурыздағы № 4 бұйрығы. Қазақстан Республикасының Әділет министрлігінде 2021 жылғы 19 наурызда № 22371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 нарықтарындағы экономикалық шоғырлануды бағалау әдістемесін бекіту туралы" Қазақстан Республикасы Ұлттық экономика министрінің 2017 жылғы 29 желтоқсандағы № 442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16226 болып тіркелген, Нормативтік құқықтық актілерінің эталондық бақылау банкінде 2018 жылғы 22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 нарықтарындағы экономикалық шоғырлануды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Әдістеме монополияға қарсы органның қаржы нарықтарындағы экономикалық шоғырлануды бағалау тетігін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Әдістеме келесі ұғымдарды қолданады:</w:t>
      </w:r>
    </w:p>
    <w:bookmarkEnd w:id="4"/>
    <w:p>
      <w:pPr>
        <w:spacing w:after="0"/>
        <w:ind w:left="0"/>
        <w:jc w:val="both"/>
      </w:pPr>
      <w:r>
        <w:rPr>
          <w:rFonts w:ascii="Times New Roman"/>
          <w:b w:val="false"/>
          <w:i w:val="false"/>
          <w:color w:val="000000"/>
          <w:sz w:val="28"/>
        </w:rPr>
        <w:t xml:space="preserve">
      1) экономикалық шоғырлануға келісім беру – монополияға қарсы органның Кодекстің 201-бабы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мәмілелерді жүзеге асыруға келісімі;</w:t>
      </w:r>
    </w:p>
    <w:p>
      <w:pPr>
        <w:spacing w:after="0"/>
        <w:ind w:left="0"/>
        <w:jc w:val="both"/>
      </w:pPr>
      <w:r>
        <w:rPr>
          <w:rFonts w:ascii="Times New Roman"/>
          <w:b w:val="false"/>
          <w:i w:val="false"/>
          <w:color w:val="000000"/>
          <w:sz w:val="28"/>
        </w:rPr>
        <w:t xml:space="preserve">
      2) қаржы нарықтарындағы экономикалық шоғырлануға тыйым салу – монополияға қарсы органның Кодекстің 201-бабы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мәмілелерді жүзеге асыруға тыйым салуы;</w:t>
      </w:r>
    </w:p>
    <w:p>
      <w:pPr>
        <w:spacing w:after="0"/>
        <w:ind w:left="0"/>
        <w:jc w:val="both"/>
      </w:pPr>
      <w:r>
        <w:rPr>
          <w:rFonts w:ascii="Times New Roman"/>
          <w:b w:val="false"/>
          <w:i w:val="false"/>
          <w:color w:val="000000"/>
          <w:sz w:val="28"/>
        </w:rPr>
        <w:t>
      3) өнім берушілер – қаржы қызметтерін көрсету бойынша кәсіпкерлік қызметті жүзеге асыратын нарық субъектілері;</w:t>
      </w:r>
    </w:p>
    <w:p>
      <w:pPr>
        <w:spacing w:after="0"/>
        <w:ind w:left="0"/>
        <w:jc w:val="both"/>
      </w:pPr>
      <w:r>
        <w:rPr>
          <w:rFonts w:ascii="Times New Roman"/>
          <w:b w:val="false"/>
          <w:i w:val="false"/>
          <w:color w:val="000000"/>
          <w:sz w:val="28"/>
        </w:rPr>
        <w:t xml:space="preserve">
      4) қаржылық көрсетілетін қызметтер – сақтандыру нарығына, бағалы қағаздар нарығына қатысушылардың, ерікті жинақтаушы зейнетақы қорының қызметі, банк қызметі, "Қаржы нарығы мен қаржы ұйымдарын мемлекеттік реттеу, бақылау және қадағалау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алынған лицензиялар негізінде жүзеге асырылатын банк операцияларының жекелеген түрлерін жүргізу жөніндегі ұйымдардың қызметі;</w:t>
      </w:r>
    </w:p>
    <w:p>
      <w:pPr>
        <w:spacing w:after="0"/>
        <w:ind w:left="0"/>
        <w:jc w:val="both"/>
      </w:pPr>
      <w:r>
        <w:rPr>
          <w:rFonts w:ascii="Times New Roman"/>
          <w:b w:val="false"/>
          <w:i w:val="false"/>
          <w:color w:val="000000"/>
          <w:sz w:val="28"/>
        </w:rPr>
        <w:t xml:space="preserve">
      5) нұсқама – монополияға қарсы органның Кодекстің 201-бабы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мәмілелердің күшін жою қажеттігі туралы шешім шығаруы;</w:t>
      </w:r>
    </w:p>
    <w:p>
      <w:pPr>
        <w:spacing w:after="0"/>
        <w:ind w:left="0"/>
        <w:jc w:val="both"/>
      </w:pPr>
      <w:r>
        <w:rPr>
          <w:rFonts w:ascii="Times New Roman"/>
          <w:b w:val="false"/>
          <w:i w:val="false"/>
          <w:color w:val="000000"/>
          <w:sz w:val="28"/>
        </w:rPr>
        <w:t>
      6) өтініш беруші – қаржы нарықтарындағы экономикалық шоғырлануға келісім беру туралы өтінішхат немесе қаржы нарықтарында жасалған экономикалық шоғырлану туралы хабарлама берген тұлға;</w:t>
      </w:r>
    </w:p>
    <w:p>
      <w:pPr>
        <w:spacing w:after="0"/>
        <w:ind w:left="0"/>
        <w:jc w:val="both"/>
      </w:pPr>
      <w:r>
        <w:rPr>
          <w:rFonts w:ascii="Times New Roman"/>
          <w:b w:val="false"/>
          <w:i w:val="false"/>
          <w:color w:val="000000"/>
          <w:sz w:val="28"/>
        </w:rPr>
        <w:t>
      7) экономикалық шоғырлануға қатысушы – қаржы нарықтарында экономикалық шоғырлану жасаған немесе жасауға ниет білдірген жеке немесе заңды тұлға.</w:t>
      </w:r>
    </w:p>
    <w:p>
      <w:pPr>
        <w:spacing w:after="0"/>
        <w:ind w:left="0"/>
        <w:jc w:val="both"/>
      </w:pPr>
      <w:r>
        <w:rPr>
          <w:rFonts w:ascii="Times New Roman"/>
          <w:b w:val="false"/>
          <w:i w:val="false"/>
          <w:color w:val="000000"/>
          <w:sz w:val="28"/>
        </w:rPr>
        <w:t xml:space="preserve">
      Әдістемеде пайдаланылатын өзге ұғымдар мен терминдер </w:t>
      </w:r>
      <w:r>
        <w:rPr>
          <w:rFonts w:ascii="Times New Roman"/>
          <w:b w:val="false"/>
          <w:i w:val="false"/>
          <w:color w:val="000000"/>
          <w:sz w:val="28"/>
        </w:rPr>
        <w:t>Кодексте</w:t>
      </w:r>
      <w:r>
        <w:rPr>
          <w:rFonts w:ascii="Times New Roman"/>
          <w:b w:val="false"/>
          <w:i w:val="false"/>
          <w:color w:val="000000"/>
          <w:sz w:val="28"/>
        </w:rPr>
        <w:t xml:space="preserve"> және </w:t>
      </w:r>
      <w:r>
        <w:rPr>
          <w:rFonts w:ascii="Times New Roman"/>
          <w:b w:val="false"/>
          <w:i w:val="false"/>
          <w:color w:val="000000"/>
          <w:sz w:val="28"/>
        </w:rPr>
        <w:t>Заңда</w:t>
      </w:r>
      <w:r>
        <w:rPr>
          <w:rFonts w:ascii="Times New Roman"/>
          <w:b w:val="false"/>
          <w:i w:val="false"/>
          <w:color w:val="000000"/>
          <w:sz w:val="28"/>
        </w:rPr>
        <w:t>, сондай-ақ Қазақстан Республикасының қаржы нарығын реттеу саласындағы басқа да заңнамалық актілерде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Қаржы нарықтарындағы экономикалық шоғырлануға бағалау жүргізу негіздері монополияға қарсы органға:</w:t>
      </w:r>
    </w:p>
    <w:bookmarkEnd w:id="5"/>
    <w:p>
      <w:pPr>
        <w:spacing w:after="0"/>
        <w:ind w:left="0"/>
        <w:jc w:val="both"/>
      </w:pPr>
      <w:r>
        <w:rPr>
          <w:rFonts w:ascii="Times New Roman"/>
          <w:b w:val="false"/>
          <w:i w:val="false"/>
          <w:color w:val="000000"/>
          <w:sz w:val="28"/>
        </w:rPr>
        <w:t>
      1) Әдістемеге 1-қосымшаға сәйкес нысан бойынша өтініш беруші ұсынған қаржы нарықтарындағы экономикалық шоғырлануға келісім беру туралы өтінішхаттың (бұдан әрі – өтінішхат);</w:t>
      </w:r>
    </w:p>
    <w:p>
      <w:pPr>
        <w:spacing w:after="0"/>
        <w:ind w:left="0"/>
        <w:jc w:val="both"/>
      </w:pPr>
      <w:r>
        <w:rPr>
          <w:rFonts w:ascii="Times New Roman"/>
          <w:b w:val="false"/>
          <w:i w:val="false"/>
          <w:color w:val="000000"/>
          <w:sz w:val="28"/>
        </w:rPr>
        <w:t xml:space="preserve">
      2) Әдістемеге 2-қосымшаға сәйкес нысан бойынша өтініш беруші ұсынған Кодекстің 201-бабы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тармақшаларыңда</w:t>
      </w:r>
      <w:r>
        <w:rPr>
          <w:rFonts w:ascii="Times New Roman"/>
          <w:b w:val="false"/>
          <w:i w:val="false"/>
          <w:color w:val="000000"/>
          <w:sz w:val="28"/>
        </w:rPr>
        <w:t xml:space="preserve"> көзделген қаржы нарықтарында жасалған экономикалық шоғырлану туралы хабарламаның (бұдан әрі – хабарлама) келіп түсуі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Өтінішхатты қарау кезінде монополияға қарсы органның күнтізбелік қырық күн ішінде (Кодекстің 205-бабының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мерзімдерді тоқтата тұру құқығымен) қаржы нарықтарындағы экономикалық шоғырлануға бағалау жүргізуі мынандай кезеңдерді қамтиды:</w:t>
      </w:r>
    </w:p>
    <w:bookmarkEnd w:id="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204-бабыңда</w:t>
      </w:r>
      <w:r>
        <w:rPr>
          <w:rFonts w:ascii="Times New Roman"/>
          <w:b w:val="false"/>
          <w:i w:val="false"/>
          <w:color w:val="000000"/>
          <w:sz w:val="28"/>
        </w:rPr>
        <w:t xml:space="preserve"> көзделген өтінішхатқа қоса берілетін құжаттар мен мәліметтердің толықтығы мен анықтығын тексеру;</w:t>
      </w:r>
    </w:p>
    <w:p>
      <w:pPr>
        <w:spacing w:after="0"/>
        <w:ind w:left="0"/>
        <w:jc w:val="both"/>
      </w:pPr>
      <w:r>
        <w:rPr>
          <w:rFonts w:ascii="Times New Roman"/>
          <w:b w:val="false"/>
          <w:i w:val="false"/>
          <w:color w:val="000000"/>
          <w:sz w:val="28"/>
        </w:rPr>
        <w:t>
      2) егер мәмілеге қатысушы адамдар (тұлғалар тобы) ұқсас немесе өзара алмастырылатын қаржылық қызметтерді өткізу жөніндегі қызметті жүзеге асырған және (немесе) бәсекелестікті шектеу белгілері болған жағдайда, қаржы нарықтарында экономикалық шоғырлануды жасау кезінде қаржы ұйымдарына қатысты бәсекелестіктің жай-күйіне талдау жүргізу;</w:t>
      </w:r>
    </w:p>
    <w:p>
      <w:pPr>
        <w:spacing w:after="0"/>
        <w:ind w:left="0"/>
        <w:jc w:val="both"/>
      </w:pPr>
      <w:r>
        <w:rPr>
          <w:rFonts w:ascii="Times New Roman"/>
          <w:b w:val="false"/>
          <w:i w:val="false"/>
          <w:color w:val="000000"/>
          <w:sz w:val="28"/>
        </w:rPr>
        <w:t>
      3) бәсекелестікті шектеу белгілері анықталған кезде, оның ішінде қаржы нарықтарында үстем жағдайдың пайда болуы немесе күшеюі кезінде қаржы нарығында бәсекелестікті шектеу көрсеткіштерін есептеу;</w:t>
      </w:r>
    </w:p>
    <w:p>
      <w:pPr>
        <w:spacing w:after="0"/>
        <w:ind w:left="0"/>
        <w:jc w:val="both"/>
      </w:pPr>
      <w:r>
        <w:rPr>
          <w:rFonts w:ascii="Times New Roman"/>
          <w:b w:val="false"/>
          <w:i w:val="false"/>
          <w:color w:val="000000"/>
          <w:sz w:val="28"/>
        </w:rPr>
        <w:t>
      4) монополияға қарсы органның қаржы нарықтарындағы экономикалық шоғырлануды бағалау нәтижелері бойынша шешім қабылдауы.</w:t>
      </w:r>
    </w:p>
    <w:p>
      <w:pPr>
        <w:spacing w:after="0"/>
        <w:ind w:left="0"/>
        <w:jc w:val="both"/>
      </w:pPr>
      <w:r>
        <w:rPr>
          <w:rFonts w:ascii="Times New Roman"/>
          <w:b w:val="false"/>
          <w:i w:val="false"/>
          <w:color w:val="000000"/>
          <w:sz w:val="28"/>
        </w:rPr>
        <w:t>
      Бұл ретте экономикалық шоғырлануды жүзеге асыру кезінде қаржылық тұрақтылық және қаржылық қызметтер тұтынушыларының құқықтарын қорғаумен байланысты мәмілелер жасау бәсекелестікті шектеу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"6. Монополияға қарсы органға қаржы нарығында жасалған экономикалық шоғырлану туралы хабарлама келіп түскеннен кейін күнтізбелік отыз күн ішінде хабарламаны қарау барысында экономикалық шоғырлануға бағалау жүргізу мынадай кезеңдерді қамтиды:</w:t>
      </w:r>
    </w:p>
    <w:bookmarkEnd w:id="7"/>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207-бабыңда</w:t>
      </w:r>
      <w:r>
        <w:rPr>
          <w:rFonts w:ascii="Times New Roman"/>
          <w:b w:val="false"/>
          <w:i w:val="false"/>
          <w:color w:val="000000"/>
          <w:sz w:val="28"/>
        </w:rPr>
        <w:t xml:space="preserve"> көзделген хабарламаға қоса берілетін құжаттардың және мәліметтердің толықтығы мен анықтығын тексеру;</w:t>
      </w:r>
    </w:p>
    <w:p>
      <w:pPr>
        <w:spacing w:after="0"/>
        <w:ind w:left="0"/>
        <w:jc w:val="both"/>
      </w:pPr>
      <w:r>
        <w:rPr>
          <w:rFonts w:ascii="Times New Roman"/>
          <w:b w:val="false"/>
          <w:i w:val="false"/>
          <w:color w:val="000000"/>
          <w:sz w:val="28"/>
        </w:rPr>
        <w:t>
      2) қаржы нарықтарында экономикалық шоғырланудың жасалғанын растайтын шартты немесе өзге де құжатты қарау;</w:t>
      </w:r>
    </w:p>
    <w:p>
      <w:pPr>
        <w:spacing w:after="0"/>
        <w:ind w:left="0"/>
        <w:jc w:val="both"/>
      </w:pPr>
      <w:r>
        <w:rPr>
          <w:rFonts w:ascii="Times New Roman"/>
          <w:b w:val="false"/>
          <w:i w:val="false"/>
          <w:color w:val="000000"/>
          <w:sz w:val="28"/>
        </w:rPr>
        <w:t>
      3) экономикалық шоғырлануды бәсекелестікті, оның ішінде қаржы нарықтарында үстем жағдайдың пайда болуы немесе күшеюі арқылы шектеу тұрғысынан қарау;</w:t>
      </w:r>
    </w:p>
    <w:p>
      <w:pPr>
        <w:spacing w:after="0"/>
        <w:ind w:left="0"/>
        <w:jc w:val="both"/>
      </w:pPr>
      <w:r>
        <w:rPr>
          <w:rFonts w:ascii="Times New Roman"/>
          <w:b w:val="false"/>
          <w:i w:val="false"/>
          <w:color w:val="000000"/>
          <w:sz w:val="28"/>
        </w:rPr>
        <w:t xml:space="preserve">
      4) монополияға қарсы органның Кодекстің </w:t>
      </w:r>
      <w:r>
        <w:rPr>
          <w:rFonts w:ascii="Times New Roman"/>
          <w:b w:val="false"/>
          <w:i w:val="false"/>
          <w:color w:val="000000"/>
          <w:sz w:val="28"/>
        </w:rPr>
        <w:t>209-бабына</w:t>
      </w:r>
      <w:r>
        <w:rPr>
          <w:rFonts w:ascii="Times New Roman"/>
          <w:b w:val="false"/>
          <w:i w:val="false"/>
          <w:color w:val="000000"/>
          <w:sz w:val="28"/>
        </w:rPr>
        <w:t xml:space="preserve"> сәйкес хабарлама бойынша шешім қабылдауы.";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"7. Қаржы нарықтарындағы экономикалық шоғырлануды бағалау кезінде ақпарат ретінде қажеттілігіне қарай:</w:t>
      </w:r>
    </w:p>
    <w:bookmarkEnd w:id="8"/>
    <w:p>
      <w:pPr>
        <w:spacing w:after="0"/>
        <w:ind w:left="0"/>
        <w:jc w:val="both"/>
      </w:pPr>
      <w:r>
        <w:rPr>
          <w:rFonts w:ascii="Times New Roman"/>
          <w:b w:val="false"/>
          <w:i w:val="false"/>
          <w:color w:val="000000"/>
          <w:sz w:val="28"/>
        </w:rPr>
        <w:t>
      1) қаржы нарықтарындағы экономикалық шоғырлануға қатысушылардан;</w:t>
      </w:r>
    </w:p>
    <w:p>
      <w:pPr>
        <w:spacing w:after="0"/>
        <w:ind w:left="0"/>
        <w:jc w:val="both"/>
      </w:pPr>
      <w:r>
        <w:rPr>
          <w:rFonts w:ascii="Times New Roman"/>
          <w:b w:val="false"/>
          <w:i w:val="false"/>
          <w:color w:val="000000"/>
          <w:sz w:val="28"/>
        </w:rPr>
        <w:t>
      2) қаржы нарығын және қаржы ұйымдарын реттеу, бақылау мен қадағалау жөніндегі уәкілетті органнан;</w:t>
      </w:r>
    </w:p>
    <w:p>
      <w:pPr>
        <w:spacing w:after="0"/>
        <w:ind w:left="0"/>
        <w:jc w:val="both"/>
      </w:pPr>
      <w:r>
        <w:rPr>
          <w:rFonts w:ascii="Times New Roman"/>
          <w:b w:val="false"/>
          <w:i w:val="false"/>
          <w:color w:val="000000"/>
          <w:sz w:val="28"/>
        </w:rPr>
        <w:t>
      3) мемлекеттік статистика саласындағы уәкілетті органнан алынған мәліметтер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"8. Мәмілеге қатысушы адамдар (тұлғалар тобы) көрсететін қаржылық қызметтері ішінде ұқсас немесе өзара алмастырылатын қаржылық қызметтер болмаған, сондай-ақ бәсекелестікті шектеу белгілері болмаған жағдайда, монополияға қарсы органның басшысы немесе оны алмастыратын тұлға қаржы нарықтарындағы экономикалық шоғырлануға келісім беру туралы шешім қабылдайды және осындай шешім қабылданған күннен бастап үш жұмыс күні ішінде өтініш берушіге және қаржы нарығын және қаржы ұйымдарын реттеу, бақылау мен қадағалау жөніндегі уәкілетті органға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9" w:id="10"/>
    <w:p>
      <w:pPr>
        <w:spacing w:after="0"/>
        <w:ind w:left="0"/>
        <w:jc w:val="both"/>
      </w:pPr>
      <w:r>
        <w:rPr>
          <w:rFonts w:ascii="Times New Roman"/>
          <w:b w:val="false"/>
          <w:i w:val="false"/>
          <w:color w:val="000000"/>
          <w:sz w:val="28"/>
        </w:rPr>
        <w:t xml:space="preserve">
      "9. Мәмілеге қатысушы адамдар (тұлғалар тобы) ұқсас немесе өзара алмастырылатын қаржылық қызметтерді өткізу жөніндегі қызметті жүзеге асырған және (немесе) бәсекелестікті шектеу белгілері болған жағдайда, монополияға қарсы орган Қазақстан Республикасы Ұлттық экономика министрінің 2017 жылғы 27 ақпандағы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14927 болып тіркелген Қаржы ұйымдарына қатысты бәсекелестіктің жай-күйіне талдау жүргізу жөніндегі әдістемеге (бұдан әрі - № 85 Әдістеме) сәйкес қаржы ұйымдарына қатысты бәсекелестіктің жай-күйіне талдау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"10. Монополияға қарсы орган қаржы ұйымдарына қатысты бәсекелестің жай-күйін талдау нәтижелері бойынша:</w:t>
      </w:r>
    </w:p>
    <w:bookmarkEnd w:id="11"/>
    <w:p>
      <w:pPr>
        <w:spacing w:after="0"/>
        <w:ind w:left="0"/>
        <w:jc w:val="both"/>
      </w:pPr>
      <w:r>
        <w:rPr>
          <w:rFonts w:ascii="Times New Roman"/>
          <w:b w:val="false"/>
          <w:i w:val="false"/>
          <w:color w:val="000000"/>
          <w:sz w:val="28"/>
        </w:rPr>
        <w:t>
      тиісті қаржылық қызметтер нарығындағы үлестін көп бөлігі тиесілі ең көбі екі қаржы ұйымының жиынтық үлесі елу пайыздан аз болған;</w:t>
      </w:r>
    </w:p>
    <w:p>
      <w:pPr>
        <w:spacing w:after="0"/>
        <w:ind w:left="0"/>
        <w:jc w:val="both"/>
      </w:pPr>
      <w:r>
        <w:rPr>
          <w:rFonts w:ascii="Times New Roman"/>
          <w:b w:val="false"/>
          <w:i w:val="false"/>
          <w:color w:val="000000"/>
          <w:sz w:val="28"/>
        </w:rPr>
        <w:t>
      бәсекелестікті шектеу белгілері болмаған жағдайда қаржы нарықтарында экономикалық шоғырлануды жасауға келісім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"11. Қаржы ұйымдарына қатысты бәсекелестіктің жай-күйін талдау нәтижелері бойынша қаржы нарығындағы экономикалық шоғырлануға қатысушылардың жиынтық үлесі:</w:t>
      </w:r>
    </w:p>
    <w:bookmarkEnd w:id="12"/>
    <w:p>
      <w:pPr>
        <w:spacing w:after="0"/>
        <w:ind w:left="0"/>
        <w:jc w:val="both"/>
      </w:pPr>
      <w:r>
        <w:rPr>
          <w:rFonts w:ascii="Times New Roman"/>
          <w:b w:val="false"/>
          <w:i w:val="false"/>
          <w:color w:val="000000"/>
          <w:sz w:val="28"/>
        </w:rPr>
        <w:t>
      тиісті қаржылық қызметтер нарығындағы үлестің көп бөлігі тиесілі ең көбі екі қаржы ұйымында елу және одан көп пайыз;</w:t>
      </w:r>
    </w:p>
    <w:p>
      <w:pPr>
        <w:spacing w:after="0"/>
        <w:ind w:left="0"/>
        <w:jc w:val="both"/>
      </w:pPr>
      <w:r>
        <w:rPr>
          <w:rFonts w:ascii="Times New Roman"/>
          <w:b w:val="false"/>
          <w:i w:val="false"/>
          <w:color w:val="000000"/>
          <w:sz w:val="28"/>
        </w:rPr>
        <w:t>
      тиісті қаржылық қызметтер нарығындағы үлестің көп бөлігі тиесілі ең көбі үш қаржы ұйымында жетпіс немесе одан көп пайыз болса,</w:t>
      </w:r>
    </w:p>
    <w:p>
      <w:pPr>
        <w:spacing w:after="0"/>
        <w:ind w:left="0"/>
        <w:jc w:val="both"/>
      </w:pPr>
      <w:r>
        <w:rPr>
          <w:rFonts w:ascii="Times New Roman"/>
          <w:b w:val="false"/>
          <w:i w:val="false"/>
          <w:color w:val="000000"/>
          <w:sz w:val="28"/>
        </w:rPr>
        <w:t>
      монополияға қарсы орган № 85 Әдістемеге сәйкес экономикалық шоғырлануды жасау кезінде бәсекелестік жай-күйінің көрсеткіштерін есептейді.</w:t>
      </w:r>
    </w:p>
    <w:p>
      <w:pPr>
        <w:spacing w:after="0"/>
        <w:ind w:left="0"/>
        <w:jc w:val="both"/>
      </w:pPr>
      <w:r>
        <w:rPr>
          <w:rFonts w:ascii="Times New Roman"/>
          <w:b w:val="false"/>
          <w:i w:val="false"/>
          <w:color w:val="000000"/>
          <w:sz w:val="28"/>
        </w:rPr>
        <w:t>
      Экономикалық шоғырлану бәсекелестікті шектеуге алып келсе, оған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Start w:name="z25" w:id="13"/>
    <w:p>
      <w:pPr>
        <w:spacing w:after="0"/>
        <w:ind w:left="0"/>
        <w:jc w:val="both"/>
      </w:pPr>
      <w:r>
        <w:rPr>
          <w:rFonts w:ascii="Times New Roman"/>
          <w:b w:val="false"/>
          <w:i w:val="false"/>
          <w:color w:val="000000"/>
          <w:sz w:val="28"/>
        </w:rPr>
        <w:t>
      "12. Бәсекелестікті шектеудің болуын, туындауын немесе күшейтілуін анықтау үшін монополияға қарсы орган бәсекелестікті шектеудің мынадай көрсеткіштерін пайдаланады:</w:t>
      </w:r>
    </w:p>
    <w:bookmarkEnd w:id="13"/>
    <w:p>
      <w:pPr>
        <w:spacing w:after="0"/>
        <w:ind w:left="0"/>
        <w:jc w:val="both"/>
      </w:pPr>
      <w:r>
        <w:rPr>
          <w:rFonts w:ascii="Times New Roman"/>
          <w:b w:val="false"/>
          <w:i w:val="false"/>
          <w:color w:val="000000"/>
          <w:sz w:val="28"/>
        </w:rPr>
        <w:t>
      1) экономикалық шоғырлану кезінде тиісті қаржылық қызметтер нарығындағы мәмілеге қатысушылардың жиынтық үлесі 50 және одан көп пайызды құрайды;</w:t>
      </w:r>
    </w:p>
    <w:p>
      <w:pPr>
        <w:spacing w:after="0"/>
        <w:ind w:left="0"/>
        <w:jc w:val="both"/>
      </w:pPr>
      <w:r>
        <w:rPr>
          <w:rFonts w:ascii="Times New Roman"/>
          <w:b w:val="false"/>
          <w:i w:val="false"/>
          <w:color w:val="000000"/>
          <w:sz w:val="28"/>
        </w:rPr>
        <w:t>
      2) нарықтық шоғырлану көрсеткіштерінің өзгеруі: мәміле жасалған жағдайда тиісті қаржы нарығындағы Герфиндаль - Гиршман нарықтық шоғырлану индексі (HHІ) өзгереді:</w:t>
      </w:r>
    </w:p>
    <w:p>
      <w:pPr>
        <w:spacing w:after="0"/>
        <w:ind w:left="0"/>
        <w:jc w:val="both"/>
      </w:pPr>
      <w:r>
        <w:rPr>
          <w:rFonts w:ascii="Times New Roman"/>
          <w:b w:val="false"/>
          <w:i w:val="false"/>
          <w:color w:val="000000"/>
          <w:sz w:val="28"/>
        </w:rPr>
        <w:t>
       қалыпты шоғырландырылған нарық үшін 250-ден артық мөлшерге (1000 &lt; HHІ &lt; 2000);</w:t>
      </w:r>
    </w:p>
    <w:p>
      <w:pPr>
        <w:spacing w:after="0"/>
        <w:ind w:left="0"/>
        <w:jc w:val="both"/>
      </w:pPr>
      <w:r>
        <w:rPr>
          <w:rFonts w:ascii="Times New Roman"/>
          <w:b w:val="false"/>
          <w:i w:val="false"/>
          <w:color w:val="000000"/>
          <w:sz w:val="28"/>
        </w:rPr>
        <w:t>
      жоғары шоғырландырылған нарық үшін 100-ден артық мөлшерге (2000 &lt;HHІ &lt; 10000);</w:t>
      </w:r>
    </w:p>
    <w:p>
      <w:pPr>
        <w:spacing w:after="0"/>
        <w:ind w:left="0"/>
        <w:jc w:val="both"/>
      </w:pPr>
      <w:r>
        <w:rPr>
          <w:rFonts w:ascii="Times New Roman"/>
          <w:b w:val="false"/>
          <w:i w:val="false"/>
          <w:color w:val="000000"/>
          <w:sz w:val="28"/>
        </w:rPr>
        <w:t>
      төмен шоғырландырылған нарықтарда нарық субъектілерінің бірігуі нәтижесіндегі нарыққа (HHІ &lt; 1000) кері әсері екіталай;</w:t>
      </w:r>
    </w:p>
    <w:p>
      <w:pPr>
        <w:spacing w:after="0"/>
        <w:ind w:left="0"/>
        <w:jc w:val="both"/>
      </w:pPr>
      <w:r>
        <w:rPr>
          <w:rFonts w:ascii="Times New Roman"/>
          <w:b w:val="false"/>
          <w:i w:val="false"/>
          <w:color w:val="000000"/>
          <w:sz w:val="28"/>
        </w:rPr>
        <w:t>
      3) экономикалық шоғырлану кезінде нарыққа кірудің ықтимал кедергілерінің туындауы.";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27" w:id="14"/>
    <w:p>
      <w:pPr>
        <w:spacing w:after="0"/>
        <w:ind w:left="0"/>
        <w:jc w:val="both"/>
      </w:pPr>
      <w:r>
        <w:rPr>
          <w:rFonts w:ascii="Times New Roman"/>
          <w:b w:val="false"/>
          <w:i w:val="false"/>
          <w:color w:val="000000"/>
          <w:sz w:val="28"/>
        </w:rPr>
        <w:t>
      "20. Қаржы нарықтарындағы экономикалық шоғырлануды бағалау нәтижелері бойынша монополияға қарсы органның тиісті құрылымдық бөлімшесінің басшысы немесе оны алмастыратын адам қол қоятын қорытынды қалыптастырылады.";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"21. Монополияға қарсы органның басшысы немесе оны алмастыратын тұлға қорытындыны қарау нәтижелері бойынша мынадай шешімдердің бірін қабылдайды:</w:t>
      </w:r>
    </w:p>
    <w:bookmarkEnd w:id="15"/>
    <w:p>
      <w:pPr>
        <w:spacing w:after="0"/>
        <w:ind w:left="0"/>
        <w:jc w:val="both"/>
      </w:pPr>
      <w:r>
        <w:rPr>
          <w:rFonts w:ascii="Times New Roman"/>
          <w:b w:val="false"/>
          <w:i w:val="false"/>
          <w:color w:val="000000"/>
          <w:sz w:val="28"/>
        </w:rPr>
        <w:t>
      1) қаржы нарықтарындағы экономикалық шоғырлануға келісім беру туралы;</w:t>
      </w:r>
    </w:p>
    <w:p>
      <w:pPr>
        <w:spacing w:after="0"/>
        <w:ind w:left="0"/>
        <w:jc w:val="both"/>
      </w:pPr>
      <w:r>
        <w:rPr>
          <w:rFonts w:ascii="Times New Roman"/>
          <w:b w:val="false"/>
          <w:i w:val="false"/>
          <w:color w:val="000000"/>
          <w:sz w:val="28"/>
        </w:rPr>
        <w:t xml:space="preserve">
      2) уәжді қорытынды бере отырып, қаржы нарықтарындағы экономикалық шоғырлануға тыйым салу туралы. </w:t>
      </w:r>
    </w:p>
    <w:p>
      <w:pPr>
        <w:spacing w:after="0"/>
        <w:ind w:left="0"/>
        <w:jc w:val="both"/>
      </w:pPr>
      <w:r>
        <w:rPr>
          <w:rFonts w:ascii="Times New Roman"/>
          <w:b w:val="false"/>
          <w:i w:val="false"/>
          <w:color w:val="000000"/>
          <w:sz w:val="28"/>
        </w:rPr>
        <w:t>
      Монополияға қарсы органның қаржы нарықтарындағы экономикалық шоғырлануға келісім беру немесе қаржы нарықтарындағы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сондай-ақ мәлімет үшін қаржы нарығын және қаржы ұйымдарын реттеу, бақылау және қадағалау жөніндегі уәкілетті органға жіберіледі.</w:t>
      </w:r>
    </w:p>
    <w:p>
      <w:pPr>
        <w:spacing w:after="0"/>
        <w:ind w:left="0"/>
        <w:jc w:val="both"/>
      </w:pPr>
      <w:r>
        <w:rPr>
          <w:rFonts w:ascii="Times New Roman"/>
          <w:b w:val="false"/>
          <w:i w:val="false"/>
          <w:color w:val="000000"/>
          <w:sz w:val="28"/>
        </w:rPr>
        <w:t>
      Хабарламаны қарау нәтижелері бойынша мынадай шешімдердің бірі қабылданады:</w:t>
      </w:r>
    </w:p>
    <w:p>
      <w:pPr>
        <w:spacing w:after="0"/>
        <w:ind w:left="0"/>
        <w:jc w:val="both"/>
      </w:pPr>
      <w:r>
        <w:rPr>
          <w:rFonts w:ascii="Times New Roman"/>
          <w:b w:val="false"/>
          <w:i w:val="false"/>
          <w:color w:val="000000"/>
          <w:sz w:val="28"/>
        </w:rPr>
        <w:t>
      хабарлама монополияға қарсы органға келіп түскеннен кейін күнтізбелік отыз күн өткен соң өтініш берушіге мәміленің күшін жою қажеттігі туралы нұсқама жібермеген жағдайда, экономикалық шоғырлану жүзеге асырылды деп есептеледі;</w:t>
      </w:r>
    </w:p>
    <w:p>
      <w:pPr>
        <w:spacing w:after="0"/>
        <w:ind w:left="0"/>
        <w:jc w:val="both"/>
      </w:pPr>
      <w:r>
        <w:rPr>
          <w:rFonts w:ascii="Times New Roman"/>
          <w:b w:val="false"/>
          <w:i w:val="false"/>
          <w:color w:val="000000"/>
          <w:sz w:val="28"/>
        </w:rPr>
        <w:t>
      қаржы нарықтарында экономикалық шоғырлануды жасау бәсекелестікті шектеуге немесе жоюға, оның ішінде қаржы нарықтарда үстем жағдайдың пайда болуы немесе күшеюі жолымен шектеуге немесе жоюға әкеп соғатыны немесе әкеп соғуы мүмкін екендігі анықталса, монополияға қарсы орган мәміленің күшін жою қажеттілігі туралы нұсқама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31" w:id="16"/>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Экономикалық шоғырлану және мемлекеттік кәсіпорындарды бақылау департаменті Қазақстан Республикасының заңнамасында белгіленген тәртіппен:</w:t>
      </w:r>
    </w:p>
    <w:bookmarkEnd w:id="16"/>
    <w:bookmarkStart w:name="z32"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33" w:id="18"/>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Бәсекелестікті қорғау және дамыту агенттігінің интернет-ресурсында орналастыруды қамтамасыз етсін.</w:t>
      </w:r>
    </w:p>
    <w:bookmarkEnd w:id="18"/>
    <w:bookmarkStart w:name="z34" w:id="19"/>
    <w:p>
      <w:pPr>
        <w:spacing w:after="0"/>
        <w:ind w:left="0"/>
        <w:jc w:val="both"/>
      </w:pPr>
      <w:r>
        <w:rPr>
          <w:rFonts w:ascii="Times New Roman"/>
          <w:b w:val="false"/>
          <w:i w:val="false"/>
          <w:color w:val="000000"/>
          <w:sz w:val="28"/>
        </w:rPr>
        <w:t>
      3. Осы бұйрықтың орындалуын бақылау Қазақстан Республикасының Бәсекелестікті қорғау және дамыту агенттігінің жетекшілік ететін төрағасының орынбасарына жүктелсін.</w:t>
      </w:r>
    </w:p>
    <w:bookmarkEnd w:id="19"/>
    <w:bookmarkStart w:name="z35"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2021 жылғы 19 наурыздағы</w:t>
            </w:r>
            <w:r>
              <w:br/>
            </w:r>
            <w:r>
              <w:rPr>
                <w:rFonts w:ascii="Times New Roman"/>
                <w:b w:val="false"/>
                <w:i w:val="false"/>
                <w:color w:val="000000"/>
                <w:sz w:val="20"/>
              </w:rPr>
              <w:t>№ 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нарықтарындағы</w:t>
            </w:r>
            <w:r>
              <w:br/>
            </w:r>
            <w:r>
              <w:rPr>
                <w:rFonts w:ascii="Times New Roman"/>
                <w:b w:val="false"/>
                <w:i w:val="false"/>
                <w:color w:val="000000"/>
                <w:sz w:val="20"/>
              </w:rPr>
              <w:t>экономикалық шоғырлануды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(толық атауы және (немесе)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 xml:space="preserve">БСН және ЖСН </w:t>
            </w:r>
            <w:r>
              <w:br/>
            </w:r>
            <w:r>
              <w:rPr>
                <w:rFonts w:ascii="Times New Roman"/>
                <w:b w:val="false"/>
                <w:i w:val="false"/>
                <w:color w:val="000000"/>
                <w:sz w:val="20"/>
              </w:rPr>
              <w:t>(болған жағдайда)</w:t>
            </w:r>
          </w:p>
        </w:tc>
      </w:tr>
    </w:tbl>
    <w:bookmarkStart w:name="z38" w:id="21"/>
    <w:p>
      <w:pPr>
        <w:spacing w:after="0"/>
        <w:ind w:left="0"/>
        <w:jc w:val="left"/>
      </w:pPr>
      <w:r>
        <w:rPr>
          <w:rFonts w:ascii="Times New Roman"/>
          <w:b/>
          <w:i w:val="false"/>
          <w:color w:val="000000"/>
        </w:rPr>
        <w:t xml:space="preserve"> Экономикалық шоғырлануға келісім беру туралы өтінішхат</w:t>
      </w:r>
    </w:p>
    <w:bookmarkEnd w:id="21"/>
    <w:p>
      <w:pPr>
        <w:spacing w:after="0"/>
        <w:ind w:left="0"/>
        <w:jc w:val="both"/>
      </w:pPr>
      <w:r>
        <w:rPr>
          <w:rFonts w:ascii="Times New Roman"/>
          <w:b w:val="false"/>
          <w:i w:val="false"/>
          <w:color w:val="000000"/>
          <w:sz w:val="28"/>
        </w:rPr>
        <w:t xml:space="preserve">
      Қазақстан Республикасы Кәсіпкерлік кодексінің (бұдан әрі – Кодекс) 200-бабының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(мәміленің, іс-әрекеттің мәні мен тараптары көрсетілген мәміленің, іс-әрекеттің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қамтитын экономикалық шоғырлануға келісім беруіңізді сұраймын.</w:t>
      </w:r>
    </w:p>
    <w:p>
      <w:pPr>
        <w:spacing w:after="0"/>
        <w:ind w:left="0"/>
        <w:jc w:val="both"/>
      </w:pPr>
      <w:r>
        <w:rPr>
          <w:rFonts w:ascii="Times New Roman"/>
          <w:b w:val="false"/>
          <w:i w:val="false"/>
          <w:color w:val="000000"/>
          <w:sz w:val="28"/>
        </w:rPr>
        <w:t>
      Осы экономикалық шоғырлануға келісім беру туралы өтінішхат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тармақшасы көрсетіледі)</w:t>
      </w:r>
    </w:p>
    <w:p>
      <w:pPr>
        <w:spacing w:after="0"/>
        <w:ind w:left="0"/>
        <w:jc w:val="both"/>
      </w:pPr>
      <w:r>
        <w:rPr>
          <w:rFonts w:ascii="Times New Roman"/>
          <w:b w:val="false"/>
          <w:i w:val="false"/>
          <w:color w:val="000000"/>
          <w:sz w:val="28"/>
        </w:rPr>
        <w:t>
      __________________________________________________________________ негізінде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 тегі, аты, әкесінің аты (бар болған жағдайда) көрсетіледі)</w:t>
      </w:r>
    </w:p>
    <w:p>
      <w:pPr>
        <w:spacing w:after="0"/>
        <w:ind w:left="0"/>
        <w:jc w:val="both"/>
      </w:pPr>
      <w:r>
        <w:rPr>
          <w:rFonts w:ascii="Times New Roman"/>
          <w:b w:val="false"/>
          <w:i w:val="false"/>
          <w:color w:val="000000"/>
          <w:sz w:val="28"/>
        </w:rPr>
        <w:t>
      беріліп отыр.</w:t>
      </w:r>
    </w:p>
    <w:p>
      <w:pPr>
        <w:spacing w:after="0"/>
        <w:ind w:left="0"/>
        <w:jc w:val="both"/>
      </w:pPr>
      <w:r>
        <w:rPr>
          <w:rFonts w:ascii="Times New Roman"/>
          <w:b w:val="false"/>
          <w:i w:val="false"/>
          <w:color w:val="000000"/>
          <w:sz w:val="28"/>
        </w:rPr>
        <w:t xml:space="preserve">
      Құжаттама_________________________________________________________________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204-бабының</w:t>
      </w:r>
      <w:r>
        <w:rPr>
          <w:rFonts w:ascii="Times New Roman"/>
          <w:b w:val="false"/>
          <w:i w:val="false"/>
          <w:color w:val="000000"/>
          <w:sz w:val="28"/>
        </w:rPr>
        <w:t xml:space="preserve"> тармағы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сәйкес қоса беріледі.</w:t>
      </w:r>
    </w:p>
    <w:p>
      <w:pPr>
        <w:spacing w:after="0"/>
        <w:ind w:left="0"/>
        <w:jc w:val="both"/>
      </w:pPr>
      <w:r>
        <w:rPr>
          <w:rFonts w:ascii="Times New Roman"/>
          <w:b w:val="false"/>
          <w:i w:val="false"/>
          <w:color w:val="000000"/>
          <w:sz w:val="28"/>
        </w:rPr>
        <w:t>
      Ұсынылып отырған құжаттар нөмірленген (электрондық жеткізгіш қоса беріледі).</w:t>
      </w:r>
    </w:p>
    <w:p>
      <w:pPr>
        <w:spacing w:after="0"/>
        <w:ind w:left="0"/>
        <w:jc w:val="both"/>
      </w:pPr>
      <w:r>
        <w:rPr>
          <w:rFonts w:ascii="Times New Roman"/>
          <w:b w:val="false"/>
          <w:i w:val="false"/>
          <w:color w:val="000000"/>
          <w:sz w:val="28"/>
        </w:rPr>
        <w:t>
      Ұсынылып отырған құжаттар мен мәліметтердің толықтығы мен анықтығын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мәліметтердің пайдаланылуына келісемін.</w:t>
      </w:r>
    </w:p>
    <w:p>
      <w:pPr>
        <w:spacing w:after="0"/>
        <w:ind w:left="0"/>
        <w:jc w:val="both"/>
      </w:pPr>
      <w:r>
        <w:rPr>
          <w:rFonts w:ascii="Times New Roman"/>
          <w:b w:val="false"/>
          <w:i w:val="false"/>
          <w:color w:val="000000"/>
          <w:sz w:val="28"/>
        </w:rPr>
        <w:t xml:space="preserve">
      Басшының немесе оны алмастыратын </w:t>
      </w:r>
    </w:p>
    <w:p>
      <w:pPr>
        <w:spacing w:after="0"/>
        <w:ind w:left="0"/>
        <w:jc w:val="both"/>
      </w:pPr>
      <w:r>
        <w:rPr>
          <w:rFonts w:ascii="Times New Roman"/>
          <w:b w:val="false"/>
          <w:i w:val="false"/>
          <w:color w:val="000000"/>
          <w:sz w:val="28"/>
        </w:rPr>
        <w:t>
      тұлғаның қолтаңбасы             ______________________</w:t>
      </w:r>
    </w:p>
    <w:p>
      <w:pPr>
        <w:spacing w:after="0"/>
        <w:ind w:left="0"/>
        <w:jc w:val="both"/>
      </w:pPr>
      <w:r>
        <w:rPr>
          <w:rFonts w:ascii="Times New Roman"/>
          <w:b w:val="false"/>
          <w:i w:val="false"/>
          <w:color w:val="000000"/>
          <w:sz w:val="28"/>
        </w:rPr>
        <w:t>
      Өтінішхат берілген күн             "___" ________ ________</w:t>
      </w:r>
    </w:p>
    <w:p>
      <w:pPr>
        <w:spacing w:after="0"/>
        <w:ind w:left="0"/>
        <w:jc w:val="both"/>
      </w:pPr>
      <w:r>
        <w:rPr>
          <w:rFonts w:ascii="Times New Roman"/>
          <w:b w:val="false"/>
          <w:i w:val="false"/>
          <w:color w:val="000000"/>
          <w:sz w:val="28"/>
        </w:rPr>
        <w:t>
      Өкілдің байланыс мәліметтері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2021 жылғы 19 наурыздағы</w:t>
            </w:r>
            <w:r>
              <w:br/>
            </w:r>
            <w:r>
              <w:rPr>
                <w:rFonts w:ascii="Times New Roman"/>
                <w:b w:val="false"/>
                <w:i w:val="false"/>
                <w:color w:val="000000"/>
                <w:sz w:val="20"/>
              </w:rPr>
              <w:t>№ 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нарықтарындағы</w:t>
            </w:r>
            <w:r>
              <w:br/>
            </w:r>
            <w:r>
              <w:rPr>
                <w:rFonts w:ascii="Times New Roman"/>
                <w:b w:val="false"/>
                <w:i w:val="false"/>
                <w:color w:val="000000"/>
                <w:sz w:val="20"/>
              </w:rPr>
              <w:t>экономикалық шоғырлануды</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төрағасына</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(толық атауы және (немесе)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 xml:space="preserve">БСН және ЖСН </w:t>
            </w:r>
            <w:r>
              <w:br/>
            </w:r>
            <w:r>
              <w:rPr>
                <w:rFonts w:ascii="Times New Roman"/>
                <w:b w:val="false"/>
                <w:i w:val="false"/>
                <w:color w:val="000000"/>
                <w:sz w:val="20"/>
              </w:rPr>
              <w:t>(болған жағдайда)</w:t>
            </w:r>
          </w:p>
        </w:tc>
      </w:tr>
    </w:tbl>
    <w:bookmarkStart w:name="z41" w:id="22"/>
    <w:p>
      <w:pPr>
        <w:spacing w:after="0"/>
        <w:ind w:left="0"/>
        <w:jc w:val="left"/>
      </w:pPr>
      <w:r>
        <w:rPr>
          <w:rFonts w:ascii="Times New Roman"/>
          <w:b/>
          <w:i w:val="false"/>
          <w:color w:val="000000"/>
        </w:rPr>
        <w:t xml:space="preserve"> Жасалған экономикалық шоғырлану туралы хабарлама</w:t>
      </w:r>
    </w:p>
    <w:bookmarkEnd w:id="22"/>
    <w:p>
      <w:pPr>
        <w:spacing w:after="0"/>
        <w:ind w:left="0"/>
        <w:jc w:val="both"/>
      </w:pPr>
      <w:r>
        <w:rPr>
          <w:rFonts w:ascii="Times New Roman"/>
          <w:b w:val="false"/>
          <w:i w:val="false"/>
          <w:color w:val="000000"/>
          <w:sz w:val="28"/>
        </w:rPr>
        <w:t xml:space="preserve">
      Қазақстан Республикасы Кәсіпкерлік кодексінің 200 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(мәмілеге қатысушылардың атауы, аты, әкесінің аты (болған жағдайда), тегі</w:t>
      </w:r>
    </w:p>
    <w:p>
      <w:pPr>
        <w:spacing w:after="0"/>
        <w:ind w:left="0"/>
        <w:jc w:val="both"/>
      </w:pPr>
      <w:r>
        <w:rPr>
          <w:rFonts w:ascii="Times New Roman"/>
          <w:b w:val="false"/>
          <w:i w:val="false"/>
          <w:color w:val="000000"/>
          <w:sz w:val="28"/>
        </w:rPr>
        <w:t>
      жасалған (жоспарланған) экономикалық шоғырлану туралы хабардар етемін, ол мыналарға негізделеді: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8"/>
        <w:gridCol w:w="2302"/>
      </w:tblGrid>
      <w:tr>
        <w:trPr>
          <w:trHeight w:val="30" w:hRule="atLeast"/>
        </w:trPr>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(оның ішінде сенімгерлік басқаруға арналған шарттың, бірлескен қызмет туралы келісімнің, комиссия шартының негізінде) кәсіпкерлік қызметті жүргізген кезде басқа нарық субъектісіне орындалуы міндетті нұсқамалар беруге не оның атқарушы органының функцияларын жүзеге асыруға мүмкіндік беретін құқықтарды сатып алу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субъектілерде көрсетілген жеке тұлғалар өздерінің кәсіпкерлік қызметін жүргізу жағдайлар анықтаған жағдайда, екі және одан көп нарық субъектілерінің атқарушы органдарына, директорлар кеңестеріне, бақылау кеңестеріне немесе басқа басқару органдарына бір жеке тұлғалардың қатысуы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Мәміленің, іс-қимылдың сипаттамасы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Атауы/тегі, аты, әкесінің аты (бар болған жағдайда) _________________________</w:t>
      </w:r>
    </w:p>
    <w:p>
      <w:pPr>
        <w:spacing w:after="0"/>
        <w:ind w:left="0"/>
        <w:jc w:val="both"/>
      </w:pPr>
      <w:r>
        <w:rPr>
          <w:rFonts w:ascii="Times New Roman"/>
          <w:b w:val="false"/>
          <w:i w:val="false"/>
          <w:color w:val="000000"/>
          <w:sz w:val="28"/>
        </w:rPr>
        <w:t>
      БСН/ЖСН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43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құжаттар нөмірленген (электрондық жеткізгіштер қоса беріледі).</w:t>
      </w:r>
    </w:p>
    <w:p>
      <w:pPr>
        <w:spacing w:after="0"/>
        <w:ind w:left="0"/>
        <w:jc w:val="both"/>
      </w:pPr>
      <w:r>
        <w:rPr>
          <w:rFonts w:ascii="Times New Roman"/>
          <w:b w:val="false"/>
          <w:i w:val="false"/>
          <w:color w:val="000000"/>
          <w:sz w:val="28"/>
        </w:rPr>
        <w:t>
      Қоса беріліп отырған құжаттар мен мәліметтердің толықтығы мен анықтығын растаймын.</w:t>
      </w:r>
    </w:p>
    <w:p>
      <w:pPr>
        <w:spacing w:after="0"/>
        <w:ind w:left="0"/>
        <w:jc w:val="both"/>
      </w:pPr>
      <w:r>
        <w:rPr>
          <w:rFonts w:ascii="Times New Roman"/>
          <w:b w:val="false"/>
          <w:i w:val="false"/>
          <w:color w:val="000000"/>
          <w:sz w:val="28"/>
        </w:rPr>
        <w:t>
      Ақпараттық жүйеде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Басшының немесе оны алмастыратын </w:t>
      </w:r>
    </w:p>
    <w:p>
      <w:pPr>
        <w:spacing w:after="0"/>
        <w:ind w:left="0"/>
        <w:jc w:val="both"/>
      </w:pPr>
      <w:r>
        <w:rPr>
          <w:rFonts w:ascii="Times New Roman"/>
          <w:b w:val="false"/>
          <w:i w:val="false"/>
          <w:color w:val="000000"/>
          <w:sz w:val="28"/>
        </w:rPr>
        <w:t>
      тұлғаның қолтаңбасы             _________________________</w:t>
      </w:r>
    </w:p>
    <w:p>
      <w:pPr>
        <w:spacing w:after="0"/>
        <w:ind w:left="0"/>
        <w:jc w:val="both"/>
      </w:pPr>
      <w:r>
        <w:rPr>
          <w:rFonts w:ascii="Times New Roman"/>
          <w:b w:val="false"/>
          <w:i w:val="false"/>
          <w:color w:val="000000"/>
          <w:sz w:val="28"/>
        </w:rPr>
        <w:t>
      Өтінішхат берілген күн             "__" ______________ ______</w:t>
      </w:r>
    </w:p>
    <w:p>
      <w:pPr>
        <w:spacing w:after="0"/>
        <w:ind w:left="0"/>
        <w:jc w:val="both"/>
      </w:pPr>
      <w:r>
        <w:rPr>
          <w:rFonts w:ascii="Times New Roman"/>
          <w:b w:val="false"/>
          <w:i w:val="false"/>
          <w:color w:val="000000"/>
          <w:sz w:val="28"/>
        </w:rPr>
        <w:t>
      Өкілдің байланыс мәліметтері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