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3d1c2" w14:textId="963d1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"Тиісті үлгідегі білім беру ұйымдары қызметінің үлгілік қағидаларын бекіту туралы" Қазақстан Республикасы Білім және ғылым министрінің 2018 жылғы 30 қазандағы № 595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2021 жылғы 9 маусымдағы № 282 бұйрығы. Қазақстан Республикасының Әділет министрлігінде 2021 жылғы 10 маусымда № 22987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"Тиісті үлгідегі білім беру ұйымдары қызметінің үлгілік қағидаларын бекіту туралы" Қазақстан Республикасы Білім және ғылым министрінің 2018 жылғы 30 қазандағы № 595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17657 болып тіркелген, Нормативтік құқықтық актілердің электрондық түрдегі эталондық бақылау банкінде 2018 жылғы 14 қарашада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Қоса беріліп отырған:</w:t>
      </w:r>
    </w:p>
    <w:bookmarkEnd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Мектепке дейiнгi ұйымдар қызметiнiң үлгілік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Орта білім беру ұйымдары (бастауыш, негізгі орта және жалпы орта) қызметінiң үлгілік қағидалары;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Техникалық және кәсіптік білім беру ұйымдары қызметінің үлгілік қағидалары;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Орта білімнен кейінгі білім беру ұйымдары қызметінің үлгілік қағидалары;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Жоғары және (немесе) жоғары оқу орнынан кейінгі білім беру ұйымдары қызметінің үлгілік қағидалары;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Мамандандырылған білім беру ұйымдары қызметінің үлгілік қағидалары;</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Арнайы білім беру ұйымдары қызметінің үлгілік қағидалары;</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Жетiм балалар мен ата-анасының қамқорлығынсыз қалған балаларға арналған бiлiм беру ұйымдары қызметiнiң үлгілік қағидалары;</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Балаларға арналған қосымша білім беру ұйымдары қызметінің үлгілік қағидалары;</w:t>
      </w:r>
    </w:p>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Ересектерге арналған қосымша білім беру ұйымдары қызметінің үлгілік қағидалары бекітілсін.";</w:t>
      </w:r>
    </w:p>
    <w:bookmarkStart w:name="z5" w:id="3"/>
    <w:p>
      <w:pPr>
        <w:spacing w:after="0"/>
        <w:ind w:left="0"/>
        <w:jc w:val="both"/>
      </w:pPr>
      <w:r>
        <w:rPr>
          <w:rFonts w:ascii="Times New Roman"/>
          <w:b w:val="false"/>
          <w:i w:val="false"/>
          <w:color w:val="000000"/>
          <w:sz w:val="28"/>
        </w:rPr>
        <w:t xml:space="preserve">
      көрсетілген бұйрықпен бекітілген Техникалық және кәсіптік бiлiмнің білім беру бағдарламаларын іске асыратын білім беру ұйымдары қызметінің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тақырыбы мынадай редакцияда жазылсын:</w:t>
      </w:r>
    </w:p>
    <w:bookmarkEnd w:id="4"/>
    <w:bookmarkStart w:name="z7" w:id="5"/>
    <w:p>
      <w:pPr>
        <w:spacing w:after="0"/>
        <w:ind w:left="0"/>
        <w:jc w:val="both"/>
      </w:pPr>
      <w:r>
        <w:rPr>
          <w:rFonts w:ascii="Times New Roman"/>
          <w:b w:val="false"/>
          <w:i w:val="false"/>
          <w:color w:val="000000"/>
          <w:sz w:val="28"/>
        </w:rPr>
        <w:t>
      "Техникалық және кәсіптік білім беру ұйымдары қызметінің үлгілік қағидалары";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xml:space="preserve">
      "1. Осы Техникалық және кәсіптік білім беру ұйымдары қызметінің үлгілік қағидалары (бұдан әрі – Қағидалар)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"Білім туралы" Заң) сәйкес әзірленген және меншік нысандары мен ведомстволық бағыныстылығына қарамастан, техникалық және кәсіптік білім беру (бұдан әрі – ТжКБ) ұйымдары қызметінің тәртібін айқындайды.";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1" w:id="7"/>
    <w:p>
      <w:pPr>
        <w:spacing w:after="0"/>
        <w:ind w:left="0"/>
        <w:jc w:val="both"/>
      </w:pPr>
      <w:r>
        <w:rPr>
          <w:rFonts w:ascii="Times New Roman"/>
          <w:b w:val="false"/>
          <w:i w:val="false"/>
          <w:color w:val="000000"/>
          <w:sz w:val="28"/>
        </w:rPr>
        <w:t>
      "2-тарау. Техникалық және кәсіптік білім беру ұйымдары қызметінің тәртібі";</w:t>
      </w:r>
    </w:p>
    <w:bookmarkEnd w:id="7"/>
    <w:bookmarkStart w:name="z12" w:id="8"/>
    <w:p>
      <w:pPr>
        <w:spacing w:after="0"/>
        <w:ind w:left="0"/>
        <w:jc w:val="both"/>
      </w:pPr>
      <w:r>
        <w:rPr>
          <w:rFonts w:ascii="Times New Roman"/>
          <w:b w:val="false"/>
          <w:i w:val="false"/>
          <w:color w:val="000000"/>
          <w:sz w:val="28"/>
        </w:rPr>
        <w:t xml:space="preserve">
      көрсетілген бұйрықпен бекітілген Орта білімнен кейінгі білімнің білім беру бағдарламаларын іске асыратын білім беру ұйымдары қызметінің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тақырыбы мынадай редакцияда жазылсын:</w:t>
      </w:r>
    </w:p>
    <w:bookmarkEnd w:id="9"/>
    <w:bookmarkStart w:name="z14" w:id="10"/>
    <w:p>
      <w:pPr>
        <w:spacing w:after="0"/>
        <w:ind w:left="0"/>
        <w:jc w:val="both"/>
      </w:pPr>
      <w:r>
        <w:rPr>
          <w:rFonts w:ascii="Times New Roman"/>
          <w:b w:val="false"/>
          <w:i w:val="false"/>
          <w:color w:val="000000"/>
          <w:sz w:val="28"/>
        </w:rPr>
        <w:t>
      "Орта білімнен кейінгі білім беру ұйымдары қызметінің үлгілік қағидалары";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xml:space="preserve">
      "1. Осы Орта білімнен кейінгі білім беру ұйымдары қызметінің үлгілік қағидалары (бұдан әрі – Қағидалар)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"Білім туралы" Заң) сәйкес әзірленген және меншiк нысандарына қарамастан, орта білімнен кейінгі білім беру ұйымдары (бұдан әрі – ОБКБ ұйымы) қызметінің тәртібін айқындайды.";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8" w:id="12"/>
    <w:p>
      <w:pPr>
        <w:spacing w:after="0"/>
        <w:ind w:left="0"/>
        <w:jc w:val="both"/>
      </w:pPr>
      <w:r>
        <w:rPr>
          <w:rFonts w:ascii="Times New Roman"/>
          <w:b w:val="false"/>
          <w:i w:val="false"/>
          <w:color w:val="000000"/>
          <w:sz w:val="28"/>
        </w:rPr>
        <w:t>
      "2-тарау. Орта білімнен кейінгі білім беру ұйымдары қызметінің тәртібі";</w:t>
      </w:r>
    </w:p>
    <w:bookmarkEnd w:id="12"/>
    <w:bookmarkStart w:name="z19" w:id="13"/>
    <w:p>
      <w:pPr>
        <w:spacing w:after="0"/>
        <w:ind w:left="0"/>
        <w:jc w:val="both"/>
      </w:pPr>
      <w:r>
        <w:rPr>
          <w:rFonts w:ascii="Times New Roman"/>
          <w:b w:val="false"/>
          <w:i w:val="false"/>
          <w:color w:val="000000"/>
          <w:sz w:val="28"/>
        </w:rPr>
        <w:t xml:space="preserve">
      көрсетілген бұйрықпен бекітілген Жоғары және (немесе) жоғары оқу орнынан кейінгі білім беру ұйымдары қызметінің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13"/>
    <w:bookmarkStart w:name="z20" w:id="14"/>
    <w:p>
      <w:pPr>
        <w:spacing w:after="0"/>
        <w:ind w:left="0"/>
        <w:jc w:val="both"/>
      </w:pPr>
      <w:r>
        <w:rPr>
          <w:rFonts w:ascii="Times New Roman"/>
          <w:b w:val="false"/>
          <w:i w:val="false"/>
          <w:color w:val="000000"/>
          <w:sz w:val="28"/>
        </w:rPr>
        <w:t>
      орыс тіліндегі тақырыбына өзгеріс енгізіледі, қазақ тіліндегі мәтіні өзгермейді;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2" w:id="15"/>
    <w:p>
      <w:pPr>
        <w:spacing w:after="0"/>
        <w:ind w:left="0"/>
        <w:jc w:val="both"/>
      </w:pPr>
      <w:r>
        <w:rPr>
          <w:rFonts w:ascii="Times New Roman"/>
          <w:b w:val="false"/>
          <w:i w:val="false"/>
          <w:color w:val="000000"/>
          <w:sz w:val="28"/>
        </w:rPr>
        <w:t xml:space="preserve">
      "1. Осы Жоғары және (немесе) жоғары оқу орнынан кейінгі білім беру ұйымдары қызметінің үлгілік қағидалары (бұдан әрі – Қағидалар) "Білім туралы" 2007 жылғы 27 шілдедегі Қазақстан Республикасы Заңының (бұдан әрі – "Білім туралы" Заң) 5-бабының </w:t>
      </w:r>
      <w:r>
        <w:rPr>
          <w:rFonts w:ascii="Times New Roman"/>
          <w:b w:val="false"/>
          <w:i w:val="false"/>
          <w:color w:val="000000"/>
          <w:sz w:val="28"/>
        </w:rPr>
        <w:t>11-1) тармақшасына</w:t>
      </w:r>
      <w:r>
        <w:rPr>
          <w:rFonts w:ascii="Times New Roman"/>
          <w:b w:val="false"/>
          <w:i w:val="false"/>
          <w:color w:val="000000"/>
          <w:sz w:val="28"/>
        </w:rPr>
        <w:t xml:space="preserve"> сәйкес әзірленді және меншік нысандары мен ведомстволық бағыныстылығына қарамастан, жоғары және (немесе) жоғары оқу орнынан кейінгі білім беру ұйымдары қызметінің тәртібін айқындайды.";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4" w:id="16"/>
    <w:p>
      <w:pPr>
        <w:spacing w:after="0"/>
        <w:ind w:left="0"/>
        <w:jc w:val="both"/>
      </w:pPr>
      <w:r>
        <w:rPr>
          <w:rFonts w:ascii="Times New Roman"/>
          <w:b w:val="false"/>
          <w:i w:val="false"/>
          <w:color w:val="000000"/>
          <w:sz w:val="28"/>
        </w:rPr>
        <w:t>
      "2-тарау. Жоғары және (немесе) жоғары оқу орнынан кейінгі білім беру ұйымдары қызметінің тәртібі";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26" w:id="17"/>
    <w:p>
      <w:pPr>
        <w:spacing w:after="0"/>
        <w:ind w:left="0"/>
        <w:jc w:val="both"/>
      </w:pPr>
      <w:r>
        <w:rPr>
          <w:rFonts w:ascii="Times New Roman"/>
          <w:b w:val="false"/>
          <w:i w:val="false"/>
          <w:color w:val="000000"/>
          <w:sz w:val="28"/>
        </w:rPr>
        <w:t>
      "29. Білім алушылардың бағаланатын жазбаша жұмыстары (курстық, дипломдық жұмыстар (жобалар), магистрлік диссертациялар (жобалар) және докторлық диссертациялар) мәтінді пайдалану және басқа тілден аударылған мәтінді пайдаланумен қоса мағынаны (парафраз) өзгертусіз сөйлемдерді және пікірлерді синонимдік ауыстырумен бөтен мәтінді пайдалану (бұдан әрі – бөтен мәтінді пайдалану) нысанына тексеруден өтеді.</w:t>
      </w:r>
    </w:p>
    <w:bookmarkEnd w:id="17"/>
    <w:p>
      <w:pPr>
        <w:spacing w:after="0"/>
        <w:ind w:left="0"/>
        <w:jc w:val="both"/>
      </w:pPr>
      <w:r>
        <w:rPr>
          <w:rFonts w:ascii="Times New Roman"/>
          <w:b w:val="false"/>
          <w:i w:val="false"/>
          <w:color w:val="000000"/>
          <w:sz w:val="28"/>
        </w:rPr>
        <w:t>
      Бөтен мәтінді пайдалану нысанына тексерудің қағидаларын ЖЖОКБҰ әзірлейді, бекітеді және сақталуын қамтамасыз етеді.</w:t>
      </w:r>
    </w:p>
    <w:p>
      <w:pPr>
        <w:spacing w:after="0"/>
        <w:ind w:left="0"/>
        <w:jc w:val="both"/>
      </w:pPr>
      <w:r>
        <w:rPr>
          <w:rFonts w:ascii="Times New Roman"/>
          <w:b w:val="false"/>
          <w:i w:val="false"/>
          <w:color w:val="000000"/>
          <w:sz w:val="28"/>
        </w:rPr>
        <w:t>
      Бөтен материалды пайдалануды анықтау жүйелерінде тексерілген дипломдық жұмыстар (жобалар), магистрлік диссертациялар (жобалар) және докторлық диссертациялар Ұлттық мемлекеттік ғылыми-техникалық сараптама орталығының базасында сақталады.</w:t>
      </w:r>
    </w:p>
    <w:p>
      <w:pPr>
        <w:spacing w:after="0"/>
        <w:ind w:left="0"/>
        <w:jc w:val="both"/>
      </w:pPr>
      <w:r>
        <w:rPr>
          <w:rFonts w:ascii="Times New Roman"/>
          <w:b w:val="false"/>
          <w:i w:val="false"/>
          <w:color w:val="000000"/>
          <w:sz w:val="28"/>
        </w:rPr>
        <w:t>
      Оқытушылардың және ғылыми қызметкерлердің басылымға шығаруға ұсынылған ғылыми жұмыстарын бөтен мәтінді пайдалануды анықтау жүйелерінде тексеруге рұқсат етіледі.</w:t>
      </w:r>
    </w:p>
    <w:p>
      <w:pPr>
        <w:spacing w:after="0"/>
        <w:ind w:left="0"/>
        <w:jc w:val="both"/>
      </w:pPr>
      <w:r>
        <w:rPr>
          <w:rFonts w:ascii="Times New Roman"/>
          <w:b w:val="false"/>
          <w:i w:val="false"/>
          <w:color w:val="000000"/>
          <w:sz w:val="28"/>
        </w:rPr>
        <w:t>
      ЖЖОКБҰ орыс немесе ағылшын тілдерінде қорғалған диссертациялық жұмыстардың қазақ тіліне аударылуын қамтамасыз етеді. Докторанттарды диссертацияларды аударуға тартуға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28" w:id="18"/>
    <w:p>
      <w:pPr>
        <w:spacing w:after="0"/>
        <w:ind w:left="0"/>
        <w:jc w:val="both"/>
      </w:pPr>
      <w:r>
        <w:rPr>
          <w:rFonts w:ascii="Times New Roman"/>
          <w:b w:val="false"/>
          <w:i w:val="false"/>
          <w:color w:val="000000"/>
          <w:sz w:val="28"/>
        </w:rPr>
        <w:t>
      "31. ЖЖОКБҰ осы қағидалардың нормаларына сәйкес білім алушыларды ауыстыру мен қайта қабылдау қағидаларын әзірлейді, бекітеді және сақталуын қамтамасыз етеді.</w:t>
      </w:r>
    </w:p>
    <w:bookmarkEnd w:id="18"/>
    <w:p>
      <w:pPr>
        <w:spacing w:after="0"/>
        <w:ind w:left="0"/>
        <w:jc w:val="both"/>
      </w:pPr>
      <w:r>
        <w:rPr>
          <w:rFonts w:ascii="Times New Roman"/>
          <w:b w:val="false"/>
          <w:i w:val="false"/>
          <w:color w:val="000000"/>
          <w:sz w:val="28"/>
        </w:rPr>
        <w:t>
      Бұл ретте білім алушыны бір білім беру бағдарламасынан екіншісіне, бір ЖЖОКБҰ-дан екіншісіне ауыстыру және қайта қабылдау жазғы және қысқы демалыс кезеңінде жүзеге асырылады.</w:t>
      </w:r>
    </w:p>
    <w:p>
      <w:pPr>
        <w:spacing w:after="0"/>
        <w:ind w:left="0"/>
        <w:jc w:val="both"/>
      </w:pPr>
      <w:r>
        <w:rPr>
          <w:rFonts w:ascii="Times New Roman"/>
          <w:b w:val="false"/>
          <w:i w:val="false"/>
          <w:color w:val="000000"/>
          <w:sz w:val="28"/>
        </w:rPr>
        <w:t>
      Қазақстан Республикасы Президенті жанындағы білім беру ұйымдарын және ӘАОО-ны қоспағанда, білім алушы қайта қабылдау кезінде оқудан шығарылған мерзіміне қарамастан кез келген ЖЖОКБҰ-ға ауыстырылады немесе қайта қабылданады.</w:t>
      </w:r>
    </w:p>
    <w:p>
      <w:pPr>
        <w:spacing w:after="0"/>
        <w:ind w:left="0"/>
        <w:jc w:val="both"/>
      </w:pPr>
      <w:r>
        <w:rPr>
          <w:rFonts w:ascii="Times New Roman"/>
          <w:b w:val="false"/>
          <w:i w:val="false"/>
          <w:color w:val="000000"/>
          <w:sz w:val="28"/>
        </w:rPr>
        <w:t>
      Уәкілетті орган білім беру қызметімен айналысуға лицензияны және (немесе) лицензияға қосымшаны тоқтата тұру, қайтарып алу және одан айыру туралы шешім қабылдаған жағдайда, осы ЖЖОКБҰ-ның білім алушылары уәкілетті орган лицензияны және (немесе) лицензияға қосымшаны тоқтата тұру, қайтарып алу және одан айыру туралы шешім қабылдаған күннен бастап ағымдағы семестр ішінде оқуын жалғастыру үшін басқа ЖЖОКБҰ-ға ауыстырылады.</w:t>
      </w:r>
    </w:p>
    <w:p>
      <w:pPr>
        <w:spacing w:after="0"/>
        <w:ind w:left="0"/>
        <w:jc w:val="both"/>
      </w:pPr>
      <w:r>
        <w:rPr>
          <w:rFonts w:ascii="Times New Roman"/>
          <w:b w:val="false"/>
          <w:i w:val="false"/>
          <w:color w:val="000000"/>
          <w:sz w:val="28"/>
        </w:rPr>
        <w:t>
      Білім беру қызметімен айналысуға лицензия және (немесе) лицензияға қосымша ерікті түрде тоқтатылған немесе ЖЖОКБҰ таратылған жағдайда, осы ЖЖОКБҰ-ның білім алушылары лицензияны және (немесе) лицензияға қосымшаны тоқтату немесе ЖЖОКБҰ-ны тарату туралы ЖЖОКБҰ ерікті түрде қайтарған күннен бастап ағымдағы семестр ішінде оқуын жалғастыру үшін басқа ЖЖОКБҰ-ға ауыстырылады.</w:t>
      </w:r>
    </w:p>
    <w:p>
      <w:pPr>
        <w:spacing w:after="0"/>
        <w:ind w:left="0"/>
        <w:jc w:val="both"/>
      </w:pPr>
      <w:r>
        <w:rPr>
          <w:rFonts w:ascii="Times New Roman"/>
          <w:b w:val="false"/>
          <w:i w:val="false"/>
          <w:color w:val="000000"/>
          <w:sz w:val="28"/>
        </w:rPr>
        <w:t>
      Аккредиттеу тоқтатыла тұрған, қайтарып алынған немесе қолданылу мерзімі өткен жағдайда, Қазақстан Республикасы Президенті жанындағы білім беру ұйымдарын және ӘАОО-ны қоспағанда, осы ЖЖОКБҰ-ның білім алушысы аккредиттеуді тоқтата тұру, қайтарып алу немесе қолданылу мерзімінің өтуі туралы шешім қабылданған күннен бастап бір ай мерзімде оқуын жалғастыру үшін басқа ЖЖОКБҰ-ға ауыстырылады.</w:t>
      </w:r>
    </w:p>
    <w:p>
      <w:pPr>
        <w:spacing w:after="0"/>
        <w:ind w:left="0"/>
        <w:jc w:val="both"/>
      </w:pPr>
      <w:r>
        <w:rPr>
          <w:rFonts w:ascii="Times New Roman"/>
          <w:b w:val="false"/>
          <w:i w:val="false"/>
          <w:color w:val="000000"/>
          <w:sz w:val="28"/>
        </w:rPr>
        <w:t>
      ЖЖОКБҰ-ның білім алушысы жеке оқу жоспарына сәйкес меңгеріп жатқан бағдарламасының бірінші академиялық кезеңін толық аяқтаса, оқудан шығарылғаннан кейін ауыстырылады немесе қайта қабылданады.</w:t>
      </w:r>
    </w:p>
    <w:p>
      <w:pPr>
        <w:spacing w:after="0"/>
        <w:ind w:left="0"/>
        <w:jc w:val="both"/>
      </w:pPr>
      <w:r>
        <w:rPr>
          <w:rFonts w:ascii="Times New Roman"/>
          <w:b w:val="false"/>
          <w:i w:val="false"/>
          <w:color w:val="000000"/>
          <w:sz w:val="28"/>
        </w:rPr>
        <w:t xml:space="preserve">
      Білім алушыны ақылы негізден мемлекеттік білім беру тапсырысы бойынша оқуға ауыстыру "Білім туралы" Заңның 4-бабының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бекітілген тәртіппен жүзеге асырылады.</w:t>
      </w:r>
    </w:p>
    <w:p>
      <w:pPr>
        <w:spacing w:after="0"/>
        <w:ind w:left="0"/>
        <w:jc w:val="both"/>
      </w:pPr>
      <w:r>
        <w:rPr>
          <w:rFonts w:ascii="Times New Roman"/>
          <w:b w:val="false"/>
          <w:i w:val="false"/>
          <w:color w:val="000000"/>
          <w:sz w:val="28"/>
        </w:rPr>
        <w:t>
      Білім беру гранты бойынша білім алатын студент білім беру грантын сақтай отырып, өз қалауынша басқа ЖЖОКБҰ-ға ауысады.</w:t>
      </w:r>
    </w:p>
    <w:p>
      <w:pPr>
        <w:spacing w:after="0"/>
        <w:ind w:left="0"/>
        <w:jc w:val="both"/>
      </w:pPr>
      <w:r>
        <w:rPr>
          <w:rFonts w:ascii="Times New Roman"/>
          <w:b w:val="false"/>
          <w:i w:val="false"/>
          <w:color w:val="000000"/>
          <w:sz w:val="28"/>
        </w:rPr>
        <w:t>
      Білім алушының ауысуы кезінде қабылдайтын ЖЖОКБҰ даярлау бағытын, білім беру бағдарламасының бейінін, қу жетістіктерін, сондай-ақ білім алушының академиялық адалдықты бұзу жағдайларын ескереді. Білім алушының ауысуы немесе қайта қабылдануы кезінде оқыту нәтижелерін қайта есептеу үшін ЖЖОКБҰ тиісті комиссия құрады.</w:t>
      </w:r>
    </w:p>
    <w:p>
      <w:pPr>
        <w:spacing w:after="0"/>
        <w:ind w:left="0"/>
        <w:jc w:val="both"/>
      </w:pPr>
      <w:r>
        <w:rPr>
          <w:rFonts w:ascii="Times New Roman"/>
          <w:b w:val="false"/>
          <w:i w:val="false"/>
          <w:color w:val="000000"/>
          <w:sz w:val="28"/>
        </w:rPr>
        <w:t>
      Жекелеген ЖЖОКБҰ-лар үшін бекітілген білім беру гранты бойынша, сондай-ақ бөлінген квота шегінде педагогикалық мамандықтарға түскен студенттер басқа ЖЖОКБҰ-ға ақылы негізде ғана ауысады.</w:t>
      </w:r>
    </w:p>
    <w:p>
      <w:pPr>
        <w:spacing w:after="0"/>
        <w:ind w:left="0"/>
        <w:jc w:val="both"/>
      </w:pPr>
      <w:r>
        <w:rPr>
          <w:rFonts w:ascii="Times New Roman"/>
          <w:b w:val="false"/>
          <w:i w:val="false"/>
          <w:color w:val="000000"/>
          <w:sz w:val="28"/>
        </w:rPr>
        <w:t>
      Студенттерді, магистранттарды, резидентура тыңдаушыларын басқа ЖЖОКБҰ-дан ұлттық ЖЖОКБҰ-ға немесе өзге де ЖЖОКБҰ-ға ауыстыру білім алушылардың білім беру грантының құнындағы айырмашылықты қосымша төлеу шартымен жүзеге асырылады.</w:t>
      </w:r>
    </w:p>
    <w:p>
      <w:pPr>
        <w:spacing w:after="0"/>
        <w:ind w:left="0"/>
        <w:jc w:val="both"/>
      </w:pPr>
      <w:r>
        <w:rPr>
          <w:rFonts w:ascii="Times New Roman"/>
          <w:b w:val="false"/>
          <w:i w:val="false"/>
          <w:color w:val="000000"/>
          <w:sz w:val="28"/>
        </w:rPr>
        <w:t xml:space="preserve">
      Білім алушының шығармашылық даярлықты талап ететін жоғары білімнің білім беру бағдарламаларының тобынан басқа білім беру бағдарламаларының тобына ауысуы "Білім туралы" Заңның 5-бабының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бекітілген Жоғары және жоғары оқу орнынан кейінгі білімнің білім беру бағдарламаларын iске асыратын бiлiм беру ұйымдарына оқуға қабылдаудың үлгілік қағидаларына сәйкес белгіленген өту балынан төмен емес балы бар ұлттық бірыңғай тестілеу сертификаты болған жағдайда жүзеге асырылады.</w:t>
      </w:r>
    </w:p>
    <w:p>
      <w:pPr>
        <w:spacing w:after="0"/>
        <w:ind w:left="0"/>
        <w:jc w:val="both"/>
      </w:pPr>
      <w:r>
        <w:rPr>
          <w:rFonts w:ascii="Times New Roman"/>
          <w:b w:val="false"/>
          <w:i w:val="false"/>
          <w:color w:val="000000"/>
          <w:sz w:val="28"/>
        </w:rPr>
        <w:t>
      Білім алушыны жоғары білімнің білім беру бағдарламаларының басқа топтарынан педагогикалық бағыттағы білім беру бағдарламаларына ауыстыру "Білім туралы" Заңның 5-бабының 11) тармақшасына сәйкес бекітілген Жоғары және жоғары оқу орнынан кейінгі білімнің білім беру бағдарламаларын іске асыратын білім беру ұйымдарына оқуға қабылдаудың үлгілік қағидаларына сәйкес балы белгіленген шекті балдан төмен емес ұлттық бірыңғай тестілеу сертификаты болған кезде жүзеге асырылады.</w:t>
      </w:r>
    </w:p>
    <w:p>
      <w:pPr>
        <w:spacing w:after="0"/>
        <w:ind w:left="0"/>
        <w:jc w:val="both"/>
      </w:pPr>
      <w:r>
        <w:rPr>
          <w:rFonts w:ascii="Times New Roman"/>
          <w:b w:val="false"/>
          <w:i w:val="false"/>
          <w:color w:val="000000"/>
          <w:sz w:val="28"/>
        </w:rPr>
        <w:t>
      Шетелдік ЖЖОКБҰ-лардан білім алушылардың ауысуы білім берудің тиісті деңгейі, білім беру саласы және қабылдау жылы бойынша мемлекеттік білім беру тапсырысы орналасқан және (немесе) Экономикалық ынтымақтастық және даму ұйымына (ЭЫДҰ) мүше мемлекеттердің білім беру саласы бойынша аккредиттеу органдарының тізіліміне және (немесе) қауымдастықтарына кірген ұлттық және (немесе) шетелдік аккредиттеу органдарының халықаралық мамандандырылған аккредиттеуі бар ЖЖОКБҰ-да жүзеге асырылады.</w:t>
      </w:r>
    </w:p>
    <w:p>
      <w:pPr>
        <w:spacing w:after="0"/>
        <w:ind w:left="0"/>
        <w:jc w:val="both"/>
      </w:pPr>
      <w:r>
        <w:rPr>
          <w:rFonts w:ascii="Times New Roman"/>
          <w:b w:val="false"/>
          <w:i w:val="false"/>
          <w:color w:val="000000"/>
          <w:sz w:val="28"/>
        </w:rPr>
        <w:t xml:space="preserve">
      ӘАОО-ларда білім алушыларды ауыстыру мен қайта қабылдау қағидалары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12) тармақшасына сәйкес бекітіледі.".</w:t>
      </w:r>
    </w:p>
    <w:bookmarkStart w:name="z29" w:id="19"/>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19"/>
    <w:bookmarkStart w:name="z30" w:id="2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0"/>
    <w:bookmarkStart w:name="z31" w:id="21"/>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21"/>
    <w:bookmarkStart w:name="z32" w:id="22"/>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End w:id="22"/>
    <w:bookmarkStart w:name="z33" w:id="2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23"/>
    <w:bookmarkStart w:name="z34" w:id="2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