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bd18" w14:textId="7d8b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2022 жылғы 19 шілдедегі № 15/92 шешімі. Қазақстан Республикасының Әділет министрлігінде 2022 жылғы 29 шілдеде № 28939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 бабының 3 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жергілікті мемлекеттік басқару және өзін-өзі басқару туралы" Заңының 6 бабының 1 тармағы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Түпқараған ауданы бойынша коммуналдық қалдықтардың түзілу және жинақталу нормалары қосымшаға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15/92 шешіміне қосымша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Түпқараған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есептік бірлігіне жылдық норма,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өнеркәсіптік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сұлулық салондары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