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62bd" w14:textId="eea6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31 қаңтардағы № 44 қаулысы. Қостанай облысының Әділет департаментінде 2023 жылғы 1 ақпанда № 9927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18404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арналған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әкімдігінің 29.12.2023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асыл тұқымды тұқымдық бұқасын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Бордақылау алаңдарына бордақылау үшін немесе сою қуаты тәулігіне кемінде 50 бас іріқара мал болатын ет өңдеуші кәсіпорындарға өткізілген немесе ауыстырылған ірі қара малдың еркек дарақтарының (оның ішінде сүтті және сүтті-етті тұқымдардың еркек дарақтары) құнын арзандату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6 287 018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 союмен және етін бастапқы өңдеумен айналысатын ет өңдеуші кәсіпорындардың сиыр етін дайындау құнын арзандату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сиыр етінің килограмы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2 999 994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3 054 027,2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38 067 329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7 116 287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35 573 674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тоннадан басталатын нақты өндіріс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9 251 955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 5 миллион данадан басталатын нақты өндіріс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9 281 373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ұяларымен селекциялық және асыл тұқымдық жұмыс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ұясы/маусым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