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f949" w14:textId="26af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Меркі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2024 жылғы 8 сәуірдегі № 22-3 шешімі. Жамбыл облысының Әділет департаментінде 2024 жылғы 12 сәуірде № 5195-08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министірінің 2023 жылғы 14 шілдедегі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сәйкес, Меркі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жылғы 1 қаңтардан бастап 31 желтоқсанды қоса алғанда туристерді орналастыру орындарындағы шетелдіктер үшін туристік жарнаның мөлшерлемелері-болу құнынан 0 (нөл) пайызы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Меркі аудандық мәслихат 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