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8d9c" w14:textId="0ce8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Ұлттық Банкіне күн сайынғы баланс нысаны мен пруденциалдық нормативтерді және басқа сақталуға міндетті нормалар мен лимиттерді есептеу үшін қосымша мәліметтер беру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3 шілде N 156. Күші жойылды - ҚР Ұлттық Банкі Басқармасының 2002 жылғы 29 желтоқсандағы N 532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деңгейдегі банктер қызметінің нормативтік 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Екінші деңгейдегі банктердің Қазақстан Республикасының Ұлттық Банкіне пруденциалдық нормативтерді және басқа сақталуға міндетті нормалар мен лимиттерді есептеуге қажетті күнделікті баланс пен қосымша мәліметтер нысандарын беру тәртібі туралы нұсқаулық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Екінші деңгейдегі банктердің Қазақстан Республикасының Ұлттық Банкіне пруденциалдық нормативтерді және басқа сақталуға міндетті нормалар мен лимиттерді есептеуге қажетті күнделікті баланс пен қосымша мәліметтер нысандарын беру тәртібі туралы нұсқаулық күшіне енгізілген күннен бастап Қазақстан Республикасы Ұлттық Банкі Басқармасының 1997 жылғы 26 ақпандағы N 57 қаулысымен бекітілген Екінші деңгейдегі банктердің Қазақстан Республикасының Ұлттық Банкіне пруденциалдық нормативтерді және басқа сақталуға міндетті нормалар мен лимиттерді есептеуге қажетті күнделікті баланс пен қосымша мәліметтердің үлгілерін беру ережесінің күші жойылды деп танылсын. 
</w:t>
      </w:r>
      <w:r>
        <w:br/>
      </w:r>
      <w:r>
        <w:rPr>
          <w:rFonts w:ascii="Times New Roman"/>
          <w:b w:val="false"/>
          <w:i w:val="false"/>
          <w:color w:val="000000"/>
          <w:sz w:val="28"/>
        </w:rPr>
        <w:t>
      3. Заң департаменті (Сизова С.И.) Банктік қадағалау департаментімен (Жұмағұлов Б.Қ.) бірлесіп осы қаулыны және Екінші деңгейдегі банктердің Қазақстан Республикасының Ұлттық Банкіне пруденциалдық нормативтерді және басқа сақталуға міндетті нормалар мен лимиттерді есептеуге қажетті күнделікті баланс пен қосымша мәліметтер нысандарын беру тәртібі туралы нұсқаулықты Қазақстан Республикасының Әділет министрлігінде тіркеуден өткізсін. 
</w:t>
      </w:r>
      <w:r>
        <w:br/>
      </w:r>
      <w:r>
        <w:rPr>
          <w:rFonts w:ascii="Times New Roman"/>
          <w:b w:val="false"/>
          <w:i w:val="false"/>
          <w:color w:val="000000"/>
          <w:sz w:val="28"/>
        </w:rPr>
        <w:t>
      4. Банктік қадағалау департаменті (Жұмағұлов Б.Қ.) Қазақстан Республикасының Әділет министрлігінде мемлекеттік тіркеуден өткізілген күннен бастап екі апта мерзімге осы қаулыны және Екінші деңгейдегі банктердің Қазақстан Республикасының Ұлттық Банкіне пруденциалдық нормативтерді және басқа сақталуға міндетті нормалар мен лимиттерді есептеуге қажетті күнделікті баланс пен қосымша мәліметтер нысандарын беру тәртібі туралы нұсқаулықты екінші деңгейдегі банктерге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М.Т.Құдышевке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3 шілдедегі
</w:t>
      </w:r>
      <w:r>
        <w:br/>
      </w:r>
      <w:r>
        <w:rPr>
          <w:rFonts w:ascii="Times New Roman"/>
          <w:b w:val="false"/>
          <w:i w:val="false"/>
          <w:color w:val="000000"/>
          <w:sz w:val="28"/>
        </w:rPr>
        <w:t>
N 156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банктердің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Банкіне пруденциалдық нормативтерді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сақталуға міндетті нормалар мен лимиттерді есептеуге қажетті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күнделікті баланс пен қосымша мәліметтер нысандарын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 Президентінің "Қазақстан Республикасындағы банктер және банк қызметі туралы", "Қазақстан Республикасының Ұлттық Банкі туралы" Заң күші бар Жарлықтарына, сондай-ақ Қазақстан Республикасы Ұлттық Банкінің нормативтік құқықтық актілеріне сәйкес әзірленді. Нұсқаулық екінші деңгейдегі банктердің (бұдан әрі - банктер) Қазақстан Республикасының Ұлттық Банкіне (бұдан әрі - Ұлттық Банк) пруденциалдық нормативтерді және басқа сақталуға міндетті нормалар мен лимиттерді есептеуге қажетті күнделікті баланс пен қосымша мәліметтер нысандарын беру тәртібін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Банктердің күнделікті баланс пен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мәліметтер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Банктер күнделікті және есеп беріліп отырған айдан кейінгі айдың алғашқы күні Ұлттық Банкке: 
</w:t>
      </w:r>
      <w:r>
        <w:br/>
      </w:r>
      <w:r>
        <w:rPr>
          <w:rFonts w:ascii="Times New Roman"/>
          <w:b w:val="false"/>
          <w:i w:val="false"/>
          <w:color w:val="000000"/>
          <w:sz w:val="28"/>
        </w:rPr>
        <w:t>
      1) оның барлық филиалдары жөніндегі мәліметтер кіретін 700-Н нысан бойынша жиынтық балансты; 
</w:t>
      </w:r>
      <w:r>
        <w:br/>
      </w:r>
      <w:r>
        <w:rPr>
          <w:rFonts w:ascii="Times New Roman"/>
          <w:b w:val="false"/>
          <w:i w:val="false"/>
          <w:color w:val="000000"/>
          <w:sz w:val="28"/>
        </w:rPr>
        <w:t>
      2) "Шартты және ықтимал талаптар мен міндеттемелер" N 700-Н нысанға N 1 қосымшаны; 
</w:t>
      </w:r>
      <w:r>
        <w:br/>
      </w:r>
      <w:r>
        <w:rPr>
          <w:rFonts w:ascii="Times New Roman"/>
          <w:b w:val="false"/>
          <w:i w:val="false"/>
          <w:color w:val="000000"/>
          <w:sz w:val="28"/>
        </w:rPr>
        <w:t>
      3) "Кірістер мен шығыстар" N 700-Н нысанға N 2 қосымшаны; 
</w:t>
      </w:r>
      <w:r>
        <w:br/>
      </w:r>
      <w:r>
        <w:rPr>
          <w:rFonts w:ascii="Times New Roman"/>
          <w:b w:val="false"/>
          <w:i w:val="false"/>
          <w:color w:val="000000"/>
          <w:sz w:val="28"/>
        </w:rPr>
        <w:t>
      4) пруденциалдық нормативтерді және басқа сақталуға міндетті нормалар мен лимиттерді есептеуге қажетті мәліметтерді; 
</w:t>
      </w:r>
      <w:r>
        <w:br/>
      </w:r>
      <w:r>
        <w:rPr>
          <w:rFonts w:ascii="Times New Roman"/>
          <w:b w:val="false"/>
          <w:i w:val="false"/>
          <w:color w:val="000000"/>
          <w:sz w:val="28"/>
        </w:rPr>
        <w:t>
      5) ең аз резервтік талаптарды есептеуге қажетті мәліметтерді (Ең аз резервтік талаптар туралы ережеге сәйкес) беріп отырады. 
</w:t>
      </w:r>
      <w:r>
        <w:br/>
      </w:r>
      <w:r>
        <w:rPr>
          <w:rFonts w:ascii="Times New Roman"/>
          <w:b w:val="false"/>
          <w:i w:val="false"/>
          <w:color w:val="000000"/>
          <w:sz w:val="28"/>
        </w:rPr>
        <w:t>
      2. Банктер баланстарды, оның қосымшаларын және балансқа қосымша мәліметтерді (бұдан әрі - баланс) өздерінде бар электронды байланыс құралдары арқылы (Х-400 "alm statistika" шартты белгісі бойынша) тікелей Ұлттық Банктің Есептеу жұмысы департаментіне (бұдан әрі - Есептеу жұмысы департаменті) береді. 
</w:t>
      </w:r>
      <w:r>
        <w:br/>
      </w:r>
      <w:r>
        <w:rPr>
          <w:rFonts w:ascii="Times New Roman"/>
          <w:b w:val="false"/>
          <w:i w:val="false"/>
          <w:color w:val="000000"/>
          <w:sz w:val="28"/>
        </w:rPr>
        <w:t>
      Банктер Есептеу жұмысы департаментіне күнделікті балансты есеп беріліп отырған айдан кейінгі айдың екі жұмыс күні ішінде, ай сайынғы балансты - үш жұмыс күні ішінде береді. Оннан астам филиалы бар банктер есептеу жұмысы департаментіне күнделікті балансты есеп беріліп отырған айдан кейінгі айдың үш жұмыс күні ішінде, ай сайынғы балансты - бес жұмыс күні ішінде береді. 
</w:t>
      </w:r>
      <w:r>
        <w:br/>
      </w:r>
      <w:r>
        <w:rPr>
          <w:rFonts w:ascii="Times New Roman"/>
          <w:b w:val="false"/>
          <w:i w:val="false"/>
          <w:color w:val="000000"/>
          <w:sz w:val="28"/>
        </w:rPr>
        <w:t>
      Электронды байланыс құралдары болмаған жағдайда аймақтық банктер балансты өзі тұлған жердегі Ұлттық Банктің облыстық филиалына жоғарыда көрсетілген мерзімде беріп отырады. Ұлттық Банктің облыстық филиалы банк баланс беретін күні Алматы уақыт бойынша сағат 18-ге дейін өзінде бар электронды байланыс құралдары арқылы Есептеу жұмысы департаментіне ақпарат беретін болады. 
</w:t>
      </w:r>
      <w:r>
        <w:br/>
      </w:r>
      <w:r>
        <w:rPr>
          <w:rFonts w:ascii="Times New Roman"/>
          <w:b w:val="false"/>
          <w:i w:val="false"/>
          <w:color w:val="000000"/>
          <w:sz w:val="28"/>
        </w:rPr>
        <w:t>
      3. Бірінші басшы мен бас бухгалтер (немесе олардың қол қоюға құқығы орынбасарлары) қол қойып, банктің мөрімен куәландырылған қағаз жазбадағы баланс Ұлттық Банктің Банктік қадағалау департаментіне (бұдан әрі - Банктік қадағалау департаменті) арнайы (фельдъегерлік) байланыс арқылы жіберіледі немесе қолма-қол тапсырылады. Айдың соңғы жұмыс күнінің қағаз жазбадағы балансы банктер тұрған жердегі Ұлттық Банктің облыстық филиалдарына қосымша беріледі. 
</w:t>
      </w:r>
      <w:r>
        <w:br/>
      </w:r>
      <w:r>
        <w:rPr>
          <w:rFonts w:ascii="Times New Roman"/>
          <w:b w:val="false"/>
          <w:i w:val="false"/>
          <w:color w:val="000000"/>
          <w:sz w:val="28"/>
        </w:rPr>
        <w:t>
      Алматы қаласының және Алматы облысының Талдықорған аймағынан басқа аумағына орналасқан банктері қағаз жазбадағы балансты тікелей Банктік қадағалау департаментіне тапсырады. 
</w:t>
      </w:r>
      <w:r>
        <w:br/>
      </w:r>
      <w:r>
        <w:rPr>
          <w:rFonts w:ascii="Times New Roman"/>
          <w:b w:val="false"/>
          <w:i w:val="false"/>
          <w:color w:val="000000"/>
          <w:sz w:val="28"/>
        </w:rPr>
        <w:t>
      Алматы облысының Талдықорған аймағына орналасқан банктер қағаз жазбадағы балансты Ұлттық Банктің Алматы филиалына тапсырады. 
</w:t>
      </w:r>
      <w:r>
        <w:br/>
      </w:r>
      <w:r>
        <w:rPr>
          <w:rFonts w:ascii="Times New Roman"/>
          <w:b w:val="false"/>
          <w:i w:val="false"/>
          <w:color w:val="000000"/>
          <w:sz w:val="28"/>
        </w:rPr>
        <w:t>
      4. Есептеу жұмысы департаменті банктердің электронды байланыс арналары арқылы берген ақпаратын қабылдайды және өңдейді. Банктер электронды байланыс құралдары арқылы Ұлттық Банкке баланс бергеннен кейін келесі күні сағат 11-ден кешіктірмей Есептеу жұмысы департаменті Банктік қадағалау департаментіне электронды байланыс арналары арқылы алынған ақпараттың өңдеу нәтижелерін жібереді. 
</w:t>
      </w:r>
      <w:r>
        <w:br/>
      </w:r>
      <w:r>
        <w:rPr>
          <w:rFonts w:ascii="Times New Roman"/>
          <w:b w:val="false"/>
          <w:i w:val="false"/>
          <w:color w:val="000000"/>
          <w:sz w:val="28"/>
        </w:rPr>
        <w:t>
      5. Банктік қадағалау департаменті қағаз жазбада берілген ақпараттың дұрыс ресімделуін және оның толық болуын тексереді, қағаз жазбадағы баланстарды электронды байланыс арналары арқылы Есептеу жұмысы департаментінен алынған мәліметтердің өңдеу нәтижелерімен сәйкес келуін ескере отырып, банктер берген мәліметтермен салыстырып тексереді. Кемшіліктер (сәйкессіздік) анықталған жағдайда немесе Банктік қадағалау департаментінің басқа да ескертпесі болған жағдайда ол жөнінде банкке хабарлайды. Банк балансты Банктік қадағалау департаментінің ескертпелерін ескере отырып, оларды жоюға берілген мерзім ішінде Ұлттық Банкке беруге міндетті. 
</w:t>
      </w:r>
      <w:r>
        <w:br/>
      </w:r>
      <w:r>
        <w:rPr>
          <w:rFonts w:ascii="Times New Roman"/>
          <w:b w:val="false"/>
          <w:i w:val="false"/>
          <w:color w:val="000000"/>
          <w:sz w:val="28"/>
        </w:rPr>
        <w:t>
      6. Банк бұрынғы берілген ақпаратты нақтылау және оған толықтыру енгізу үшін қолма-қол тапсыру арқылы немесе өзінде бар байланыс арналары арқылы Банктік қадағалау департаментіне мәліметтердің өзгеру сипаты мен себебін көрсете отырып, банктің бірінші басшысы мен бас бухгалтерінің (немесе олардың қол қоюға құқылы орынбасарларының) қолы қойылған хат жібереді.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Банк балансты осы Нұсқаулықтың 2-тармағында көрсетілген мерзімде бермесе немесе беру мерзімін сақтамаса, сондай-ақ толық емес және/немесе жалған ақпарат берсе, банкке банк заңдарында белгіленген шектеу шаралары немесе санкциялар қолданылатын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