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94bb" w14:textId="0e39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Еңбек кодексіне өзгеріс пен толықтыру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25 желтоқсандағы № 1394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Еңбек кодексіне өзгеріс пен толықтыру енгізу туралы» Қазақстан Республикасы Заңының жобасы Қазақстан Республикасының Парламенті Мәжілісінің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ЗАҢЫ Қазақстан Республикасының Еңбек кодексіне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2007 жылғы 15 мамырдағы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2007 ж., № 9, 65-құжат; № 19, 147-құжат; № 20, 152-құжат; № 24, 178-құжат; 2008 ж., № 21, 97-құжат; № 23, 114-құжат; 2009 ж., № 8, 44-құжат; № 9-10, 50-құжат; № 17, 82-құжат; № 18, 84-құжат; № 24, 122, 134-құжаттар; 2010 ж., № 5, 23-құжат; № 10, 48-құжат; № 24, 146, 148-құжат; 2011 ж., № 1, 2, 3-құжаттар; № 11, 102-құжат; № 16, 128-құжат; 2012 ж., № 3, 26-құжат; № 4, 32-құжат; № 5, 41-құжат; № 6, 45-құжат; № 13, 91-құжат; № 14, 92-құжат; № 15, 97-құжат; № 21-22, 123-құжат; 2013 ж., № 2, 13-құжат; № 3, 15-құжат; № 7, 36-құжат, № 9, 51-құжат, № 16, 83-құжат)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29-баптың 1-тармағы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жұмысқа алғаш кірген жас маманмен екі жылдан кем емес белгілі бір мерзімге;»;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36-баптың 5-тармағының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«он сегіз жасқа толмаған адамдарға, сондай-ақ орта білімнен кейінгі, жоғары және жоғары оқу орнынан кейінгі білім беру ұйымдарын бітірген, оларды бітірген күннен бастап бір жылдан кешіктірмей алған мамандығы бойынша жұмысқа алғаш кіретін адамдарға;».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алғашқы ресми жарияланғанынан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