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cca8" w14:textId="2adc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14 сәуірдегі № 91 "Кемінде жиырма бес процентке жоғарлаған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2013 жылғы 4 сәуірдегі № 137 қаулысы. Қостанай облысының Әділет департаментінде 2013 жылғы 16 мамырда № 4129 болып тіркелді. Күші жойылды - Қостанай облысы Таран ауданы әкімдігінің 2015 жылғы 4 маусымдағы № 162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04.06.2015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 18-бабының 2) тармақшасына,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2008 жылғы 14 сәуірдегі № 91 "Кемінде жиырма бес процентке жоғарлаған лауазымдық жалақылар мен тарифтік ставкаларды бекіту үшін жергілікті ауылдық (селолық) жерде жұмыс істейтін әлеуметтік қамтамасыз ету, білім беру, мәдениет мамандары лауазымдарының тізбесін айқындау туралы" қаулысына (Нормативтік құқықтық актілерді мемлекеттік тіркеу тізілімінде № 9-18-67 тіркелген, 2008 жылғы 29 мамырда "Маяк" аудандық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тақырыбы келесі редакцияда жазылсын:</w:t>
      </w:r>
      <w:r>
        <w:br/>
      </w:r>
      <w:r>
        <w:rPr>
          <w:rFonts w:ascii="Times New Roman"/>
          <w:b w:val="false"/>
          <w:i w:val="false"/>
          <w:color w:val="000000"/>
          <w:sz w:val="28"/>
        </w:rPr>
        <w:t>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тізбесін белгілеу туралы";</w:t>
      </w:r>
      <w:r>
        <w:br/>
      </w:r>
      <w:r>
        <w:rPr>
          <w:rFonts w:ascii="Times New Roman"/>
          <w:b w:val="false"/>
          <w:i w:val="false"/>
          <w:color w:val="000000"/>
          <w:sz w:val="28"/>
        </w:rPr>
        <w:t>
</w:t>
      </w:r>
      <w:r>
        <w:rPr>
          <w:rFonts w:ascii="Times New Roman"/>
          <w:b w:val="false"/>
          <w:i w:val="false"/>
          <w:color w:val="000000"/>
          <w:sz w:val="28"/>
        </w:rPr>
        <w:t>
      көрсетілген қаулының 1-тармағы келесі редакцияда жазылсын:</w:t>
      </w:r>
      <w:r>
        <w:br/>
      </w:r>
      <w:r>
        <w:rPr>
          <w:rFonts w:ascii="Times New Roman"/>
          <w:b w:val="false"/>
          <w:i w:val="false"/>
          <w:color w:val="000000"/>
          <w:sz w:val="28"/>
        </w:rPr>
        <w:t>
      "1. Қосымшаға сәйкес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 белгіленсін.";</w:t>
      </w:r>
      <w:r>
        <w:br/>
      </w:r>
      <w:r>
        <w:rPr>
          <w:rFonts w:ascii="Times New Roman"/>
          <w:b w:val="false"/>
          <w:i w:val="false"/>
          <w:color w:val="000000"/>
          <w:sz w:val="28"/>
        </w:rPr>
        <w:t>
</w:t>
      </w:r>
      <w:r>
        <w:rPr>
          <w:rFonts w:ascii="Times New Roman"/>
          <w:b w:val="false"/>
          <w:i w:val="false"/>
          <w:color w:val="000000"/>
          <w:sz w:val="28"/>
        </w:rPr>
        <w:t>
      көрсетілген қаулы қосымшасының тақырыбы келесі редакцияда жазылсын:</w:t>
      </w:r>
      <w:r>
        <w:br/>
      </w:r>
      <w:r>
        <w:rPr>
          <w:rFonts w:ascii="Times New Roman"/>
          <w:b w:val="false"/>
          <w:i w:val="false"/>
          <w:color w:val="000000"/>
          <w:sz w:val="28"/>
        </w:rPr>
        <w:t>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қосымшасындағы:</w:t>
      </w:r>
      <w:r>
        <w:br/>
      </w:r>
      <w:r>
        <w:rPr>
          <w:rFonts w:ascii="Times New Roman"/>
          <w:b w:val="false"/>
          <w:i w:val="false"/>
          <w:color w:val="000000"/>
          <w:sz w:val="28"/>
        </w:rPr>
        <w:t>
</w:t>
      </w:r>
      <w:r>
        <w:rPr>
          <w:rFonts w:ascii="Times New Roman"/>
          <w:b w:val="false"/>
          <w:i w:val="false"/>
          <w:color w:val="000000"/>
          <w:sz w:val="28"/>
        </w:rPr>
        <w:t>
      1-тармақтың 3), 4) тармақшалары алынып тасталсын;</w:t>
      </w:r>
      <w:r>
        <w:br/>
      </w:r>
      <w:r>
        <w:rPr>
          <w:rFonts w:ascii="Times New Roman"/>
          <w:b w:val="false"/>
          <w:i w:val="false"/>
          <w:color w:val="000000"/>
          <w:sz w:val="28"/>
        </w:rPr>
        <w:t>
      1-тармақ келесі мазмұндағы 5) тармақшамен толықтырылсын:</w:t>
      </w:r>
      <w:r>
        <w:br/>
      </w:r>
      <w:r>
        <w:rPr>
          <w:rFonts w:ascii="Times New Roman"/>
          <w:b w:val="false"/>
          <w:i w:val="false"/>
          <w:color w:val="000000"/>
          <w:sz w:val="28"/>
        </w:rPr>
        <w:t>
      "5) әлеуметтік жұмыс жөніндегі кеңес беруші";</w:t>
      </w:r>
      <w:r>
        <w:br/>
      </w:r>
      <w:r>
        <w:rPr>
          <w:rFonts w:ascii="Times New Roman"/>
          <w:b w:val="false"/>
          <w:i w:val="false"/>
          <w:color w:val="000000"/>
          <w:sz w:val="28"/>
        </w:rPr>
        <w:t>
</w:t>
      </w:r>
      <w:r>
        <w:rPr>
          <w:rFonts w:ascii="Times New Roman"/>
          <w:b w:val="false"/>
          <w:i w:val="false"/>
          <w:color w:val="000000"/>
          <w:sz w:val="28"/>
        </w:rPr>
        <w:t>
      2-тармақтың 2) тармақшасы "интернат меңгерушісі" сөздерімен толықтырылсын;</w:t>
      </w:r>
      <w:r>
        <w:br/>
      </w:r>
      <w:r>
        <w:rPr>
          <w:rFonts w:ascii="Times New Roman"/>
          <w:b w:val="false"/>
          <w:i w:val="false"/>
          <w:color w:val="000000"/>
          <w:sz w:val="28"/>
        </w:rPr>
        <w:t>
</w:t>
      </w:r>
      <w:r>
        <w:rPr>
          <w:rFonts w:ascii="Times New Roman"/>
          <w:b w:val="false"/>
          <w:i w:val="false"/>
          <w:color w:val="000000"/>
          <w:sz w:val="28"/>
        </w:rPr>
        <w:t>
      2-тармақ келесі мазмұндағы 22), 23) тармақшаларымен толықтырылсын:</w:t>
      </w:r>
      <w:r>
        <w:br/>
      </w:r>
      <w:r>
        <w:rPr>
          <w:rFonts w:ascii="Times New Roman"/>
          <w:b w:val="false"/>
          <w:i w:val="false"/>
          <w:color w:val="000000"/>
          <w:sz w:val="28"/>
        </w:rPr>
        <w:t>
      "22) емдәм бике;</w:t>
      </w:r>
      <w:r>
        <w:br/>
      </w:r>
      <w:r>
        <w:rPr>
          <w:rFonts w:ascii="Times New Roman"/>
          <w:b w:val="false"/>
          <w:i w:val="false"/>
          <w:color w:val="000000"/>
          <w:sz w:val="28"/>
        </w:rPr>
        <w:t>
      23) дене тәрбиесі жөніндегі нұсқаушы.";</w:t>
      </w:r>
      <w:r>
        <w:br/>
      </w:r>
      <w:r>
        <w:rPr>
          <w:rFonts w:ascii="Times New Roman"/>
          <w:b w:val="false"/>
          <w:i w:val="false"/>
          <w:color w:val="000000"/>
          <w:sz w:val="28"/>
        </w:rPr>
        <w:t>
</w:t>
      </w:r>
      <w:r>
        <w:rPr>
          <w:rFonts w:ascii="Times New Roman"/>
          <w:b w:val="false"/>
          <w:i w:val="false"/>
          <w:color w:val="000000"/>
          <w:sz w:val="28"/>
        </w:rPr>
        <w:t>
      3-тармақтың 15) тармақшасы келесі редакцияда жазылсын:</w:t>
      </w:r>
      <w:r>
        <w:br/>
      </w:r>
      <w:r>
        <w:rPr>
          <w:rFonts w:ascii="Times New Roman"/>
          <w:b w:val="false"/>
          <w:i w:val="false"/>
          <w:color w:val="000000"/>
          <w:sz w:val="28"/>
        </w:rPr>
        <w:t>
      "15) әдіскер, аға әдіскер;";</w:t>
      </w:r>
      <w:r>
        <w:br/>
      </w:r>
      <w:r>
        <w:rPr>
          <w:rFonts w:ascii="Times New Roman"/>
          <w:b w:val="false"/>
          <w:i w:val="false"/>
          <w:color w:val="000000"/>
          <w:sz w:val="28"/>
        </w:rPr>
        <w:t>
</w:t>
      </w:r>
      <w:r>
        <w:rPr>
          <w:rFonts w:ascii="Times New Roman"/>
          <w:b w:val="false"/>
          <w:i w:val="false"/>
          <w:color w:val="000000"/>
          <w:sz w:val="28"/>
        </w:rPr>
        <w:t>
      3-тармақ келесі мазмұндағы 16) тармақшамен толықтырылсын:</w:t>
      </w:r>
      <w:r>
        <w:br/>
      </w:r>
      <w:r>
        <w:rPr>
          <w:rFonts w:ascii="Times New Roman"/>
          <w:b w:val="false"/>
          <w:i w:val="false"/>
          <w:color w:val="000000"/>
          <w:sz w:val="28"/>
        </w:rPr>
        <w:t>
      "16) тілдерді оқыту орталығының оқытушысы.".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Таран</w:t>
      </w:r>
      <w:r>
        <w:br/>
      </w:r>
      <w:r>
        <w:rPr>
          <w:rFonts w:ascii="Times New Roman"/>
          <w:b w:val="false"/>
          <w:i w:val="false"/>
          <w:color w:val="000000"/>
          <w:sz w:val="28"/>
        </w:rPr>
        <w:t>
</w:t>
      </w:r>
      <w:r>
        <w:rPr>
          <w:rFonts w:ascii="Times New Roman"/>
          <w:b w:val="false"/>
          <w:i/>
          <w:color w:val="000000"/>
          <w:sz w:val="28"/>
        </w:rPr>
        <w:t>      ауданының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 С. Жолдыбаев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