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e746" w14:textId="806e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2022 жылғы 28 шiлдедегi № 343 бұйрығы. Қазақстан Республикасының Әділет министрлігінде 2022 жылғы 1 тамызда № 28962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"Отбасы және балалар саласында мемлекеттік қызметтер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20478 болып тіркелген):</w:t>
      </w:r>
    </w:p>
    <w:bookmarkEnd w:id="0"/>
    <w:bookmarkStart w:name="z2" w:id="1"/>
    <w:p>
      <w:pPr>
        <w:spacing w:after="0"/>
        <w:ind w:left="0"/>
        <w:jc w:val="both"/>
      </w:pPr>
      <w:r>
        <w:rPr>
          <w:rFonts w:ascii="Times New Roman"/>
          <w:b w:val="false"/>
          <w:i w:val="false"/>
          <w:color w:val="000000"/>
          <w:sz w:val="28"/>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мынадай мазмұндағы 15-1-тармақпен толықтырылсын:</w:t>
      </w:r>
    </w:p>
    <w:bookmarkEnd w:id="2"/>
    <w:p>
      <w:pPr>
        <w:spacing w:after="0"/>
        <w:ind w:left="0"/>
        <w:jc w:val="both"/>
      </w:pPr>
      <w:r>
        <w:rPr>
          <w:rFonts w:ascii="Times New Roman"/>
          <w:b w:val="false"/>
          <w:i w:val="false"/>
          <w:color w:val="000000"/>
          <w:sz w:val="28"/>
        </w:rPr>
        <w:t xml:space="preserve">
      "15-1. Туысы, өгей әкесі (өгей шешесі) түріндегі 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белгіленген кезден бастап күнтізбелік бір жыл ішінде көрсетілетін қызметті берушіге "Неке (ерлі-зайыптылық) және отбасы туралы" Қазақстан Республикасы Кодексінің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психологиялық даярлықтан өткені туралы сертификат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9" w:id="3"/>
    <w:p>
      <w:pPr>
        <w:spacing w:after="0"/>
        <w:ind w:left="0"/>
        <w:jc w:val="both"/>
      </w:pPr>
      <w:r>
        <w:rPr>
          <w:rFonts w:ascii="Times New Roman"/>
          <w:b w:val="false"/>
          <w:i w:val="false"/>
          <w:color w:val="000000"/>
          <w:sz w:val="28"/>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Құжаттарды қараудың, баланы (балаларды) патронаттық тәрбиелеуге берудің және оларды күтіп-бағуға ақшалай қаражат төлеуді тағайындаудың жалпы мерзімі не мемлекеттік қызмет көрсетуден бас тарту 10 (он) жұмыс күнін құрайды.</w:t>
      </w:r>
    </w:p>
    <w:p>
      <w:pPr>
        <w:spacing w:after="0"/>
        <w:ind w:left="0"/>
        <w:jc w:val="both"/>
      </w:pPr>
      <w:r>
        <w:rPr>
          <w:rFonts w:ascii="Times New Roman"/>
          <w:b w:val="false"/>
          <w:i w:val="false"/>
          <w:color w:val="000000"/>
          <w:sz w:val="28"/>
        </w:rPr>
        <w:t xml:space="preserve">
      Туысы, өгей әкесі (өгей шешесі) түріндегі көрсетілетін қызметті алушы баланы (балаларды) патронаттық тәрбиелеуге қабылдаған кезден бастап күнтізбелік бір жыл ішінде көрсетілетін қызметті берушіге "Неке (ерлі-зайыптылық) және отбасы туралы" Қазақстан Республикасы Кодексінің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психологиялық даярлықтан өткені туралы сертификат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0" w:id="4"/>
    <w:p>
      <w:pPr>
        <w:spacing w:after="0"/>
        <w:ind w:left="0"/>
        <w:jc w:val="both"/>
      </w:pPr>
      <w:r>
        <w:rPr>
          <w:rFonts w:ascii="Times New Roman"/>
          <w:b w:val="false"/>
          <w:i w:val="false"/>
          <w:color w:val="000000"/>
          <w:sz w:val="28"/>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"Баланы (балаларды) қабылдаушы отбасына тәрбиелеуге беру және оларды асырауға ақшалай қаражат төлеуді тағайындау" мемлекеттік қызмет көрсетудің жалпы мерзімі не мемлекеттік қызмет көрсетуден бас тарту 10 (он) жұмыс күнін құрайды.</w:t>
      </w:r>
    </w:p>
    <w:p>
      <w:pPr>
        <w:spacing w:after="0"/>
        <w:ind w:left="0"/>
        <w:jc w:val="both"/>
      </w:pPr>
      <w:r>
        <w:rPr>
          <w:rFonts w:ascii="Times New Roman"/>
          <w:b w:val="false"/>
          <w:i w:val="false"/>
          <w:color w:val="000000"/>
          <w:sz w:val="28"/>
        </w:rPr>
        <w:t xml:space="preserve">
      Туысы, өгей әкесі (өгей шешесі) түріндегі көрсетілетін қызметті алушы баланы (балаларды) қабылдаушы отбасына тәрбиелеуге қабылдаған кезден бастап күнтізбелік бір жыл ішінде көрсетілетін қызметті берушіге "Неке (ерлі-зайыптылық) және отбасы туралы" Қазақстан Республикасы Кодексінің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психологиялық даярлықтан өткені туралы сертификат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21" w:id="5"/>
    <w:p>
      <w:pPr>
        <w:spacing w:after="0"/>
        <w:ind w:left="0"/>
        <w:jc w:val="both"/>
      </w:pPr>
      <w:r>
        <w:rPr>
          <w:rFonts w:ascii="Times New Roman"/>
          <w:b w:val="false"/>
          <w:i w:val="false"/>
          <w:color w:val="000000"/>
          <w:sz w:val="28"/>
        </w:rPr>
        <w:t xml:space="preserve">
      көрсетілген бұйрықпен бекітілген "Он жасқа толған баланың пiкiрiн ескеру туралы қорғаншылық және қамқоршылық органының шешімін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Құжаттарды тексеру қорытындылары бойынша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оның (олардың) пікірін ресімдеу үшін баламен (балалармен) әңгімелесу жүргізеді.</w:t>
      </w:r>
    </w:p>
    <w:p>
      <w:pPr>
        <w:spacing w:after="0"/>
        <w:ind w:left="0"/>
        <w:jc w:val="both"/>
      </w:pPr>
      <w:r>
        <w:rPr>
          <w:rFonts w:ascii="Times New Roman"/>
          <w:b w:val="false"/>
          <w:i w:val="false"/>
          <w:color w:val="000000"/>
          <w:sz w:val="28"/>
        </w:rPr>
        <w:t>
      Кәмелетке толмаған бала (балалар) Қазақстан Республикасынан тыс жерде тұрған немесе оқыған жағдайда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баламен (балалармен) оның (олардың) пікірін қалыптастыру үшін интернеттің ашық пошта сервисі немесе мобильді құрылғылардың мессенджері арқылы әңгімелесу жүргізеді.".</w:t>
      </w:r>
    </w:p>
    <w:bookmarkStart w:name="z10" w:id="6"/>
    <w:p>
      <w:pPr>
        <w:spacing w:after="0"/>
        <w:ind w:left="0"/>
        <w:jc w:val="both"/>
      </w:pPr>
      <w:r>
        <w:rPr>
          <w:rFonts w:ascii="Times New Roman"/>
          <w:b w:val="false"/>
          <w:i w:val="false"/>
          <w:color w:val="000000"/>
          <w:sz w:val="28"/>
        </w:rPr>
        <w:t>
      2. Қазақстан Республикасы Оқу-ағарту министрлігі Балалардың құқықтарын қорғау комитеті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Оқу-ағарту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Цифрлық даму, инновациялар </w:t>
            </w:r>
          </w:p>
          <w:p>
            <w:pPr>
              <w:spacing w:after="20"/>
              <w:ind w:left="20"/>
              <w:jc w:val="both"/>
            </w:pPr>
            <w:r>
              <w:rPr>
                <w:rFonts w:ascii="Times New Roman"/>
                <w:b/>
                <w:i w:val="false"/>
                <w:color w:val="000000"/>
                <w:sz w:val="20"/>
              </w:rPr>
              <w:t xml:space="preserve">және аэроғарыш өнеркәсібі </w:t>
            </w:r>
          </w:p>
          <w:p>
            <w:pPr>
              <w:spacing w:after="20"/>
              <w:ind w:left="20"/>
              <w:jc w:val="both"/>
            </w:pPr>
            <w:r>
              <w:rPr>
                <w:rFonts w:ascii="Times New Roman"/>
                <w:b/>
                <w:i w:val="false"/>
                <w:color w:val="000000"/>
                <w:sz w:val="20"/>
              </w:rPr>
              <w:t>министрлігінің вице-министрі</w:t>
            </w:r>
          </w:p>
          <w:p>
            <w:pPr>
              <w:spacing w:after="20"/>
              <w:ind w:left="20"/>
              <w:jc w:val="both"/>
            </w:pPr>
            <w:r>
              <w:rPr>
                <w:rFonts w:ascii="Times New Roman"/>
                <w:b/>
                <w:i w:val="false"/>
                <w:color w:val="000000"/>
                <w:sz w:val="20"/>
              </w:rPr>
              <w:t>______________ Ә.Н. Тұрысов</w:t>
            </w:r>
          </w:p>
          <w:p>
            <w:pPr>
              <w:spacing w:after="20"/>
              <w:ind w:left="20"/>
              <w:jc w:val="both"/>
            </w:pPr>
            <w:r>
              <w:rPr>
                <w:rFonts w:ascii="Times New Roman"/>
                <w:b/>
                <w:i w:val="false"/>
                <w:color w:val="000000"/>
                <w:sz w:val="20"/>
              </w:rPr>
              <w:t>2022 жылғы " " 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r>
              <w:br/>
            </w: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 қамқорлығынсыз</w:t>
            </w:r>
            <w:r>
              <w:br/>
            </w:r>
            <w:r>
              <w:rPr>
                <w:rFonts w:ascii="Times New Roman"/>
                <w:b w:val="false"/>
                <w:i w:val="false"/>
                <w:color w:val="000000"/>
                <w:sz w:val="20"/>
              </w:rPr>
              <w:t>қалған балаға (балаларға)</w:t>
            </w:r>
            <w:r>
              <w:br/>
            </w:r>
            <w:r>
              <w:rPr>
                <w:rFonts w:ascii="Times New Roman"/>
                <w:b w:val="false"/>
                <w:i w:val="false"/>
                <w:color w:val="000000"/>
                <w:sz w:val="20"/>
              </w:rPr>
              <w:t>қамқоршылық немесе</w:t>
            </w:r>
            <w:r>
              <w:br/>
            </w:r>
            <w:r>
              <w:rPr>
                <w:rFonts w:ascii="Times New Roman"/>
                <w:b w:val="false"/>
                <w:i w:val="false"/>
                <w:color w:val="000000"/>
                <w:sz w:val="20"/>
              </w:rPr>
              <w:t>қорғаншылық белгілеу"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жасаған кезде - 19 (он тоғыз) жұмыс күні;</w:t>
            </w:r>
          </w:p>
          <w:p>
            <w:pPr>
              <w:spacing w:after="20"/>
              <w:ind w:left="20"/>
              <w:jc w:val="both"/>
            </w:pP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өтініш" қағидаты бойынша электрондық (ішінара автоматтындырылған)/қағаз түрінде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қалалардың, республикалық маңызы бар қалалардың және астананың білім бөлімінің (басқармасының) қамқоршылық немесе қорғаншылық белгілеу туралы бұйрығы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Қазақстан Республикасының еңбек </w:t>
            </w:r>
            <w:r>
              <w:rPr>
                <w:rFonts w:ascii="Times New Roman"/>
                <w:b w:val="false"/>
                <w:i w:val="false"/>
                <w:color w:val="000000"/>
                <w:sz w:val="20"/>
              </w:rPr>
              <w:t>заңнамасына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жасаған жағдайда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егер некеде тұрған жағдайда жұбайының (зайыбының) нотариалды расталған келісімі;</w:t>
            </w:r>
          </w:p>
          <w:p>
            <w:pPr>
              <w:spacing w:after="20"/>
              <w:ind w:left="20"/>
              <w:jc w:val="both"/>
            </w:pPr>
            <w:r>
              <w:rPr>
                <w:rFonts w:ascii="Times New Roman"/>
                <w:b w:val="false"/>
                <w:i w:val="false"/>
                <w:color w:val="000000"/>
                <w:sz w:val="20"/>
              </w:rPr>
              <w:t xml:space="preserve">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12127 болып тіркелген) (бұдан әрі - № 692 бұйрық)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тіркеуде тұратыны туралы мәліметтің жоқтығы туралы анықтама;</w:t>
            </w:r>
          </w:p>
          <w:p>
            <w:pPr>
              <w:spacing w:after="20"/>
              <w:ind w:left="20"/>
              <w:jc w:val="both"/>
            </w:pPr>
            <w:r>
              <w:rPr>
                <w:rFonts w:ascii="Times New Roman"/>
                <w:b w:val="false"/>
                <w:i w:val="false"/>
                <w:color w:val="000000"/>
                <w:sz w:val="20"/>
              </w:rPr>
              <w:t>
5) "Азаматтық хал актілері жазбаларын тіркеу пункті" ақпараттық жүйесі (бұдан әрі - АХАЖ АЖ) не Қазақстан Республикасынан тыс жерде некеге тұрған жағдайда некеге тұру туралы куәліктің көшірмесі;</w:t>
            </w:r>
          </w:p>
          <w:p>
            <w:pPr>
              <w:spacing w:after="20"/>
              <w:ind w:left="20"/>
              <w:jc w:val="both"/>
            </w:pPr>
            <w:r>
              <w:rPr>
                <w:rFonts w:ascii="Times New Roman"/>
                <w:b w:val="false"/>
                <w:i w:val="false"/>
                <w:color w:val="000000"/>
                <w:sz w:val="20"/>
              </w:rPr>
              <w:t>
6) АХАЖ АЖ-да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 (түпнұсқасы сәйкестендіру үшін талап етіледі);</w:t>
            </w:r>
          </w:p>
          <w:p>
            <w:pPr>
              <w:spacing w:after="20"/>
              <w:ind w:left="20"/>
              <w:jc w:val="both"/>
            </w:pPr>
            <w:r>
              <w:rPr>
                <w:rFonts w:ascii="Times New Roman"/>
                <w:b w:val="false"/>
                <w:i w:val="false"/>
                <w:color w:val="000000"/>
                <w:sz w:val="20"/>
              </w:rPr>
              <w:t xml:space="preserve">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28 ақпандағы № 112 </w:t>
            </w:r>
            <w:r>
              <w:rPr>
                <w:rFonts w:ascii="Times New Roman"/>
                <w:b w:val="false"/>
                <w:i w:val="false"/>
                <w:color w:val="000000"/>
                <w:sz w:val="20"/>
              </w:rPr>
              <w:t>бұйрығымен</w:t>
            </w:r>
            <w:r>
              <w:rPr>
                <w:rFonts w:ascii="Times New Roman"/>
                <w:b w:val="false"/>
                <w:i w:val="false"/>
                <w:color w:val="000000"/>
                <w:sz w:val="20"/>
              </w:rPr>
              <w:t xml:space="preserve">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АЖ-да мәліметтер болмаған жағдайда) көшiрмелері;</w:t>
            </w:r>
          </w:p>
          <w:p>
            <w:pPr>
              <w:spacing w:after="20"/>
              <w:ind w:left="20"/>
              <w:jc w:val="both"/>
            </w:pPr>
            <w:r>
              <w:rPr>
                <w:rFonts w:ascii="Times New Roman"/>
                <w:b w:val="false"/>
                <w:i w:val="false"/>
                <w:color w:val="000000"/>
                <w:sz w:val="20"/>
              </w:rPr>
              <w:t>
8) көрсетілетін қызметті алушының және (немесе) егер ол некеде тұрса оның жұбайының (зайыбының) табысы туралы мәліметтер;</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көшірмелері;</w:t>
            </w:r>
          </w:p>
          <w:p>
            <w:pPr>
              <w:spacing w:after="20"/>
              <w:ind w:left="20"/>
              <w:jc w:val="both"/>
            </w:pP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pPr>
              <w:spacing w:after="20"/>
              <w:ind w:left="20"/>
              <w:jc w:val="both"/>
            </w:pPr>
            <w:r>
              <w:rPr>
                <w:rFonts w:ascii="Times New Roman"/>
                <w:b w:val="false"/>
                <w:i w:val="false"/>
                <w:color w:val="000000"/>
                <w:sz w:val="20"/>
              </w:rPr>
              <w:t>
11)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p>
            <w:pPr>
              <w:spacing w:after="20"/>
              <w:ind w:left="20"/>
              <w:jc w:val="both"/>
            </w:pPr>
            <w:r>
              <w:rPr>
                <w:rFonts w:ascii="Times New Roman"/>
                <w:b w:val="false"/>
                <w:i w:val="false"/>
                <w:color w:val="000000"/>
                <w:sz w:val="20"/>
              </w:rPr>
              <w:t>
Құжаттар тексеру үшін түпнұсқада ұсынылады, содан кейін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ЭЦҚ-сымен қол қойылған немесе ұялы байланыс операторы берген көрсетілетін қызметті алушының абоненттік нөмірі порталдың есеп жазбасына тіркелген және қосылған жағдайда бір рет пайдаланатын пароль арқылы куәландырылған электрондық құжат нысанында өтініш;</w:t>
            </w:r>
          </w:p>
          <w:p>
            <w:pPr>
              <w:spacing w:after="20"/>
              <w:ind w:left="20"/>
              <w:jc w:val="both"/>
            </w:pPr>
            <w:r>
              <w:rPr>
                <w:rFonts w:ascii="Times New Roman"/>
                <w:b w:val="false"/>
                <w:i w:val="false"/>
                <w:color w:val="000000"/>
                <w:sz w:val="20"/>
              </w:rPr>
              <w:t>
2) егер некеде тұрған жағдайда, жұбайының (зайыбының) нотариалды расталған келісімінің электрондық көшірмесі;</w:t>
            </w:r>
          </w:p>
          <w:p>
            <w:pPr>
              <w:spacing w:after="20"/>
              <w:ind w:left="20"/>
              <w:jc w:val="both"/>
            </w:pPr>
            <w:r>
              <w:rPr>
                <w:rFonts w:ascii="Times New Roman"/>
                <w:b w:val="false"/>
                <w:i w:val="false"/>
                <w:color w:val="000000"/>
                <w:sz w:val="20"/>
              </w:rPr>
              <w:t xml:space="preserve">
3) № 692 бұйрықпен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 ҚР ДСМ-49/2020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p>
          <w:p>
            <w:pPr>
              <w:spacing w:after="20"/>
              <w:ind w:left="20"/>
              <w:jc w:val="both"/>
            </w:pPr>
            <w:r>
              <w:rPr>
                <w:rFonts w:ascii="Times New Roman"/>
                <w:b w:val="false"/>
                <w:i w:val="false"/>
                <w:color w:val="000000"/>
                <w:sz w:val="20"/>
              </w:rPr>
              <w:t>
5) АХАЖ АЖ-да мәліметтер болмаған жағдайда не Қазақстан Республикасынан тыс жерде туылған жағдайда, баланың (балалардың) туу туралы куәлігінің электрондық көшірмесі (түпнұсқасы сәйкестендіру үшін талап етіледі);</w:t>
            </w:r>
          </w:p>
          <w:p>
            <w:pPr>
              <w:spacing w:after="20"/>
              <w:ind w:left="20"/>
              <w:jc w:val="both"/>
            </w:pPr>
            <w:r>
              <w:rPr>
                <w:rFonts w:ascii="Times New Roman"/>
                <w:b w:val="false"/>
                <w:i w:val="false"/>
                <w:color w:val="000000"/>
                <w:sz w:val="20"/>
              </w:rPr>
              <w:t>
6) көрсетілетін қызметті алушының және (немесе) егер ол некеде тұрса оның жұбайының (зайыбының) табысы туралы құжаттардың электрондық көшірмелері;</w:t>
            </w:r>
          </w:p>
          <w:p>
            <w:pPr>
              <w:spacing w:after="20"/>
              <w:ind w:left="20"/>
              <w:jc w:val="both"/>
            </w:pPr>
            <w:r>
              <w:rPr>
                <w:rFonts w:ascii="Times New Roman"/>
                <w:b w:val="false"/>
                <w:i w:val="false"/>
                <w:color w:val="000000"/>
                <w:sz w:val="20"/>
              </w:rPr>
              <w:t xml:space="preserve">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 112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туу туралы анықтаманың (АХАЖ АЖ-да мәліметтер болмаған жағдайда) электрондық көшiрмелері;</w:t>
            </w:r>
          </w:p>
          <w:p>
            <w:pPr>
              <w:spacing w:after="20"/>
              <w:ind w:left="20"/>
              <w:jc w:val="both"/>
            </w:pPr>
            <w:r>
              <w:rPr>
                <w:rFonts w:ascii="Times New Roman"/>
                <w:b w:val="false"/>
                <w:i w:val="false"/>
                <w:color w:val="000000"/>
                <w:sz w:val="20"/>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берушіге және Мемлекеттік корпорацияға тапсырылатын тізбенің 7) тармақшасында көрсетілген құжаттарды ұсыну талап етілмейді.</w:t>
            </w:r>
          </w:p>
          <w:p>
            <w:pPr>
              <w:spacing w:after="20"/>
              <w:ind w:left="20"/>
              <w:jc w:val="both"/>
            </w:pPr>
            <w:r>
              <w:rPr>
                <w:rFonts w:ascii="Times New Roman"/>
                <w:b w:val="false"/>
                <w:i w:val="false"/>
                <w:color w:val="000000"/>
                <w:sz w:val="20"/>
              </w:rPr>
              <w:t xml:space="preserve">
Қазақстан Республикасының "Неке (ерлі-зайыптылық) және отбасы туралы" кодексінің 122-бабының </w:t>
            </w:r>
            <w:r>
              <w:rPr>
                <w:rFonts w:ascii="Times New Roman"/>
                <w:b w:val="false"/>
                <w:i w:val="false"/>
                <w:color w:val="000000"/>
                <w:sz w:val="20"/>
              </w:rPr>
              <w:t>1-тармағына</w:t>
            </w:r>
            <w:r>
              <w:rPr>
                <w:rFonts w:ascii="Times New Roman"/>
                <w:b w:val="false"/>
                <w:i w:val="false"/>
                <w:color w:val="000000"/>
                <w:sz w:val="20"/>
              </w:rPr>
              <w:t xml:space="preserve"> сәйкес қорғаншылық немесе қамқоршылық жөніндегі функцияларды жүзеге асыратын органдар баланы отбасына тәрбиелеуге қабылдаған кезден бастап күнтізбелік бір жыл ішінде даярлықтан өту шартымен, жетім балаларға және ата-аналарының қамқорлығынсыз қалған балаларға туыстарын, өгей әкесін (өгей шешесін) психологиялық даярлықтан өткізбестен, қорғаншылықты немесе қамқоршылықты белгілеуге құқылы.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жоқтығы;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91-бабының </w:t>
            </w:r>
            <w:r>
              <w:rPr>
                <w:rFonts w:ascii="Times New Roman"/>
                <w:b w:val="false"/>
                <w:i w:val="false"/>
                <w:color w:val="000000"/>
                <w:sz w:val="20"/>
              </w:rPr>
              <w:t>4-тармағында</w:t>
            </w:r>
            <w:r>
              <w:rPr>
                <w:rFonts w:ascii="Times New Roman"/>
                <w:b w:val="false"/>
                <w:i w:val="false"/>
                <w:color w:val="000000"/>
                <w:sz w:val="20"/>
              </w:rPr>
              <w:t xml:space="preserve"> белгіленген тәртіппен психологиялық даярлықтан өтпеген көрсетілетін қызметті алушылар (жақын туыстарын, туыстарын, өгей әкесін (өгей шешесін) қоспағанда);</w:t>
            </w:r>
          </w:p>
          <w:p>
            <w:pPr>
              <w:spacing w:after="20"/>
              <w:ind w:left="20"/>
              <w:jc w:val="both"/>
            </w:pPr>
            <w:r>
              <w:rPr>
                <w:rFonts w:ascii="Times New Roman"/>
                <w:b w:val="false"/>
                <w:i w:val="false"/>
                <w:color w:val="000000"/>
                <w:sz w:val="20"/>
              </w:rPr>
              <w:t xml:space="preserve">
15)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r>
              <w:br/>
            </w: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және 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осы мемлекеттік көсетілетін қызмет стандартының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xml:space="preserve">
2) порталда: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заңнамасына</w:t>
            </w:r>
            <w:r>
              <w:rPr>
                <w:rFonts w:ascii="Times New Roman"/>
                <w:b w:val="false"/>
                <w:i w:val="false"/>
                <w:color w:val="000000"/>
                <w:sz w:val="20"/>
              </w:rPr>
              <w:t xml:space="preserve">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ЭЦҚ-сы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 арқылы куәландырылған электрондық құжат нысанындағы баланы (балаларды) патронаттық тәрбиелеуге беру және ақшалай қаражат төлеуді тағайындау туралы өтініш;</w:t>
            </w:r>
          </w:p>
          <w:p>
            <w:pPr>
              <w:spacing w:after="20"/>
              <w:ind w:left="20"/>
              <w:jc w:val="both"/>
            </w:pPr>
            <w:r>
              <w:rPr>
                <w:rFonts w:ascii="Times New Roman"/>
                <w:b w:val="false"/>
                <w:i w:val="false"/>
                <w:color w:val="000000"/>
                <w:sz w:val="20"/>
              </w:rPr>
              <w:t>
2) егер көрсетілетін қызметті алушы некеде тұрса оның жұбайының (зайыбының) нотариалды расталған келiсiмiнің электрондық көшірмесі;</w:t>
            </w:r>
          </w:p>
          <w:p>
            <w:pPr>
              <w:spacing w:after="20"/>
              <w:ind w:left="20"/>
              <w:jc w:val="both"/>
            </w:pPr>
            <w:r>
              <w:rPr>
                <w:rFonts w:ascii="Times New Roman"/>
                <w:b w:val="false"/>
                <w:i w:val="false"/>
                <w:color w:val="000000"/>
                <w:sz w:val="20"/>
              </w:rPr>
              <w:t>
3) "Азаматтық хал актілері жазбаларын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pPr>
              <w:spacing w:after="20"/>
              <w:ind w:left="20"/>
              <w:jc w:val="both"/>
            </w:pPr>
            <w:r>
              <w:rPr>
                <w:rFonts w:ascii="Times New Roman"/>
                <w:b w:val="false"/>
                <w:i w:val="false"/>
                <w:color w:val="000000"/>
                <w:sz w:val="20"/>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xml:space="preserve">
5)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12127 болып тіркелген)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6) білімі туралы мәліметінің электрондық көшірмесі;</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8) екінші деңгейдегі банкте немесе банк операцияларының жеке түрлерін жүзеге асыруға Қазақстан Республикасы Ұлттық Банкінің лицензиясы бар ұйымда дербес шоттың ашылуы туралы шарттың электрондық көшірмесі;</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xml:space="preserve">
Қазақстан Республикасының "Неке (ерлі-зайыптылық) және отбасы туралы" кодексінің 122-бабының </w:t>
            </w:r>
            <w:r>
              <w:rPr>
                <w:rFonts w:ascii="Times New Roman"/>
                <w:b w:val="false"/>
                <w:i w:val="false"/>
                <w:color w:val="000000"/>
                <w:sz w:val="20"/>
              </w:rPr>
              <w:t>1-тармағына</w:t>
            </w:r>
            <w:r>
              <w:rPr>
                <w:rFonts w:ascii="Times New Roman"/>
                <w:b w:val="false"/>
                <w:i w:val="false"/>
                <w:color w:val="000000"/>
                <w:sz w:val="20"/>
              </w:rPr>
              <w:t xml:space="preserve"> сәйкес қорғаншылық немесе қамқоршылық жөніндегі функцияларды жүзеге асыратын органдар баланы отбасына тәрбиелеуге қабылдаған кезден бастап күнтізбелік бір жыл ішінде даярлықтан өту шартымен, жетім балаларға және ата-аналарының қамқорлығынсыз қалған балаларға туыстарын, өгей әкесін (өгей шешесін) психологиялық даярлықтан өткізбестен, патронаттық тәрбиеге беруге құқылы.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 орындаудан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болмауы;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 (жақын туыстарын, туыстарын, өгей әкесін (өгей шешесін)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16)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p>
          <w:p>
            <w:pPr>
              <w:spacing w:after="20"/>
              <w:ind w:left="20"/>
              <w:jc w:val="both"/>
            </w:pPr>
            <w:r>
              <w:rPr>
                <w:rFonts w:ascii="Times New Roman"/>
                <w:b w:val="false"/>
                <w:i w:val="false"/>
                <w:color w:val="000000"/>
                <w:sz w:val="20"/>
              </w:rPr>
              <w:t xml:space="preserve">
17)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r>
              <w:br/>
            </w:r>
            <w:r>
              <w:rPr>
                <w:rFonts w:ascii="Times New Roman"/>
                <w:b w:val="false"/>
                <w:i w:val="false"/>
                <w:color w:val="000000"/>
                <w:sz w:val="20"/>
              </w:rPr>
              <w:t>"Баланы (балаларды)</w:t>
            </w:r>
            <w:r>
              <w:br/>
            </w:r>
            <w:r>
              <w:rPr>
                <w:rFonts w:ascii="Times New Roman"/>
                <w:b w:val="false"/>
                <w:i w:val="false"/>
                <w:color w:val="000000"/>
                <w:sz w:val="20"/>
              </w:rPr>
              <w:t>қабылдаушы отбасына</w:t>
            </w:r>
            <w:r>
              <w:br/>
            </w:r>
            <w:r>
              <w:rPr>
                <w:rFonts w:ascii="Times New Roman"/>
                <w:b w:val="false"/>
                <w:i w:val="false"/>
                <w:color w:val="000000"/>
                <w:sz w:val="20"/>
              </w:rPr>
              <w:t>тәрбиелеуге беру және</w:t>
            </w:r>
            <w:r>
              <w:br/>
            </w:r>
            <w:r>
              <w:rPr>
                <w:rFonts w:ascii="Times New Roman"/>
                <w:b w:val="false"/>
                <w:i w:val="false"/>
                <w:color w:val="000000"/>
                <w:sz w:val="20"/>
              </w:rPr>
              <w:t>оларды асырауға ақшалай</w:t>
            </w:r>
            <w:r>
              <w:br/>
            </w:r>
            <w:r>
              <w:rPr>
                <w:rFonts w:ascii="Times New Roman"/>
                <w:b w:val="false"/>
                <w:i w:val="false"/>
                <w:color w:val="000000"/>
                <w:sz w:val="20"/>
              </w:rPr>
              <w:t>қаражат 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20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Білім және ғылым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"Азаматтық хал актілері жазбаларын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p>
          <w:p>
            <w:pPr>
              <w:spacing w:after="20"/>
              <w:ind w:left="20"/>
              <w:jc w:val="both"/>
            </w:pPr>
            <w:r>
              <w:rPr>
                <w:rFonts w:ascii="Times New Roman"/>
                <w:b w:val="false"/>
                <w:i w:val="false"/>
                <w:color w:val="000000"/>
                <w:sz w:val="20"/>
              </w:rPr>
              <w:t xml:space="preserve">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(бұдан әрі - № 692 бұйрық) (Нормативтік құқықтық актілерін мемлекеттік тіркеу тізілімінде № 12127 болып тіркелген) бекітілген тізбеге сәйкес көрсетілетін қызметті алушының және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w:t>
            </w:r>
            <w:r>
              <w:rPr>
                <w:rFonts w:ascii="Times New Roman"/>
                <w:b w:val="false"/>
                <w:i w:val="false"/>
                <w:color w:val="000000"/>
                <w:sz w:val="20"/>
              </w:rPr>
              <w:t>бұйрығымен</w:t>
            </w:r>
            <w:r>
              <w:rPr>
                <w:rFonts w:ascii="Times New Roman"/>
                <w:b w:val="false"/>
                <w:i w:val="false"/>
                <w:color w:val="000000"/>
                <w:sz w:val="20"/>
              </w:rPr>
              <w:t xml:space="preserve"> (бұдан әрі - №ҚР ДСМ-49/2020 бұйрық)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p>
            <w:pPr>
              <w:spacing w:after="20"/>
              <w:ind w:left="20"/>
              <w:jc w:val="both"/>
            </w:pPr>
            <w:r>
              <w:rPr>
                <w:rFonts w:ascii="Times New Roman"/>
                <w:b w:val="false"/>
                <w:i w:val="false"/>
                <w:color w:val="000000"/>
                <w:sz w:val="20"/>
              </w:rPr>
              <w:t>
5) көрсетілетін қызметті алушының және жұбайының (зайыбының) соттылығының болуы не болмауы туралы анықтама;</w:t>
            </w:r>
          </w:p>
          <w:p>
            <w:pPr>
              <w:spacing w:after="20"/>
              <w:ind w:left="20"/>
              <w:jc w:val="both"/>
            </w:pPr>
            <w:r>
              <w:rPr>
                <w:rFonts w:ascii="Times New Roman"/>
                <w:b w:val="false"/>
                <w:i w:val="false"/>
                <w:color w:val="000000"/>
                <w:sz w:val="20"/>
              </w:rPr>
              <w:t>
6) көрсетілетін қызметті алушының және жұбайының (зайыбының) тұрғын үйге меншік құқығын немесе тұрғын үйді пайдалану құқығын (жалдау шартын) растайтын құжаттардың көшірмелері;</w:t>
            </w:r>
          </w:p>
          <w:p>
            <w:pPr>
              <w:spacing w:after="20"/>
              <w:ind w:left="20"/>
              <w:jc w:val="both"/>
            </w:pPr>
            <w:r>
              <w:rPr>
                <w:rFonts w:ascii="Times New Roman"/>
                <w:b w:val="false"/>
                <w:i w:val="false"/>
                <w:color w:val="000000"/>
                <w:sz w:val="20"/>
              </w:rPr>
              <w:t>
7) туысқандарының, өгей әкесінің (өгей шешесінің) балаға (балаларға) туыстық фактісін растайтын құжаттардың көшірмелері;</w:t>
            </w:r>
          </w:p>
          <w:p>
            <w:pPr>
              <w:spacing w:after="20"/>
              <w:ind w:left="20"/>
              <w:jc w:val="both"/>
            </w:pP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pPr>
              <w:spacing w:after="20"/>
              <w:ind w:left="20"/>
              <w:jc w:val="both"/>
            </w:pPr>
            <w:r>
              <w:rPr>
                <w:rFonts w:ascii="Times New Roman"/>
                <w:b w:val="false"/>
                <w:i w:val="false"/>
                <w:color w:val="000000"/>
                <w:sz w:val="20"/>
              </w:rPr>
              <w:t>
9) екінші деңгейдегі банкте ағымдағы шотты ашу туралы шарттың көшірмесі.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 арқылы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АЖ-де не Қазақстан Республикасынан тыс жерлерде мәліметтер болмаған кезде неке қию туралы куәліктің электрондық көшірмесі;</w:t>
            </w:r>
          </w:p>
          <w:p>
            <w:pPr>
              <w:spacing w:after="20"/>
              <w:ind w:left="20"/>
              <w:jc w:val="both"/>
            </w:pPr>
            <w:r>
              <w:rPr>
                <w:rFonts w:ascii="Times New Roman"/>
                <w:b w:val="false"/>
                <w:i w:val="false"/>
                <w:color w:val="000000"/>
                <w:sz w:val="20"/>
              </w:rPr>
              <w:t>
3) № 692 бұйрықпен бекітілген тізбеге сәйкес көрсетілетін қызметті алушының және жұбайының (зайыбының) ауруының жоқтығын растайтын денсаулық жағдайы туралы анықтаманың, сондай-ақ №ҚР ДСМ-49/2020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p>
            <w:pPr>
              <w:spacing w:after="20"/>
              <w:ind w:left="20"/>
              <w:jc w:val="both"/>
            </w:pPr>
            <w:r>
              <w:rPr>
                <w:rFonts w:ascii="Times New Roman"/>
                <w:b w:val="false"/>
                <w:i w:val="false"/>
                <w:color w:val="000000"/>
                <w:sz w:val="20"/>
              </w:rPr>
              <w:t>
4) көрсетілетін қызметті алушының және жұбайының (зайыбының) сотталғандығының болуы не болмауы туралы анықтамалардың электрондық көшірмелері;</w:t>
            </w:r>
          </w:p>
          <w:p>
            <w:pPr>
              <w:spacing w:after="20"/>
              <w:ind w:left="20"/>
              <w:jc w:val="both"/>
            </w:pPr>
            <w:r>
              <w:rPr>
                <w:rFonts w:ascii="Times New Roman"/>
                <w:b w:val="false"/>
                <w:i w:val="false"/>
                <w:color w:val="000000"/>
                <w:sz w:val="20"/>
              </w:rPr>
              <w:t>
5)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құжаттардың электрондық көшірмелері;</w:t>
            </w:r>
          </w:p>
          <w:p>
            <w:pPr>
              <w:spacing w:after="20"/>
              <w:ind w:left="20"/>
              <w:jc w:val="both"/>
            </w:pPr>
            <w:r>
              <w:rPr>
                <w:rFonts w:ascii="Times New Roman"/>
                <w:b w:val="false"/>
                <w:i w:val="false"/>
                <w:color w:val="000000"/>
                <w:sz w:val="20"/>
              </w:rPr>
              <w:t>
6) екінші деңгейдегі банкте ағымдағы шотты ашу туралы шарттың электрондық көшірмесі;</w:t>
            </w:r>
          </w:p>
          <w:p>
            <w:pPr>
              <w:spacing w:after="20"/>
              <w:ind w:left="20"/>
              <w:jc w:val="both"/>
            </w:pPr>
            <w:r>
              <w:rPr>
                <w:rFonts w:ascii="Times New Roman"/>
                <w:b w:val="false"/>
                <w:i w:val="false"/>
                <w:color w:val="000000"/>
                <w:sz w:val="20"/>
              </w:rPr>
              <w:t>
7)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xml:space="preserve">
Қазақстан Республикасының "Неке (ерлі-зайыптылық) және отбасы туралы" кодексінің 122-бабының </w:t>
            </w:r>
            <w:r>
              <w:rPr>
                <w:rFonts w:ascii="Times New Roman"/>
                <w:b w:val="false"/>
                <w:i w:val="false"/>
                <w:color w:val="000000"/>
                <w:sz w:val="20"/>
              </w:rPr>
              <w:t>1-тармағына</w:t>
            </w:r>
            <w:r>
              <w:rPr>
                <w:rFonts w:ascii="Times New Roman"/>
                <w:b w:val="false"/>
                <w:i w:val="false"/>
                <w:color w:val="000000"/>
                <w:sz w:val="20"/>
              </w:rPr>
              <w:t xml:space="preserve"> сәйкес қорғаншылық немесе қамқоршылық жөніндегі функцияларды жүзеге асыратын органдар баланы отбасына тәрбиелеуге қабылдаған кезден бастап күнтізбелік бір жыл ішінде даярлықтан өту шартымен, жетім балаларға және ата-аналарының қамқорлығынсыз қалған балаларға туыстарын, өгей әкесін (өгей шешесін) психологиялық даярлықтан өткізбестен, баланы (балаларды) қабылдаушы отбасына тәрбиелеуге беруге құқылы.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болмауы;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 (баланың жақын туыстарын, туыстарын, өгей әкесін (өгей шешесін) қоспағанда);</w:t>
            </w:r>
          </w:p>
          <w:p>
            <w:pPr>
              <w:spacing w:after="20"/>
              <w:ind w:left="20"/>
              <w:jc w:val="both"/>
            </w:pPr>
            <w:r>
              <w:rPr>
                <w:rFonts w:ascii="Times New Roman"/>
                <w:b w:val="false"/>
                <w:i w:val="false"/>
                <w:color w:val="000000"/>
                <w:sz w:val="20"/>
              </w:rPr>
              <w:t xml:space="preserve">
15)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