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fd5c" w14:textId="394f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Абайском районе</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4 апреля 2025 года № 19/05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Абайском районе.</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 от 04</w:t>
            </w:r>
            <w:r>
              <w:br/>
            </w:r>
            <w:r>
              <w:rPr>
                <w:rFonts w:ascii="Times New Roman"/>
                <w:b w:val="false"/>
                <w:i w:val="false"/>
                <w:color w:val="000000"/>
                <w:sz w:val="20"/>
              </w:rPr>
              <w:t>апреля 2025 года №19/05</w:t>
            </w:r>
          </w:p>
        </w:tc>
      </w:tr>
    </w:tbl>
    <w:bookmarkStart w:name="z9" w:id="3"/>
    <w:p>
      <w:pPr>
        <w:spacing w:after="0"/>
        <w:ind w:left="0"/>
        <w:jc w:val="left"/>
      </w:pPr>
      <w:r>
        <w:rPr>
          <w:rFonts w:ascii="Times New Roman"/>
          <w:b/>
          <w:i w:val="false"/>
          <w:color w:val="000000"/>
        </w:rPr>
        <w:t xml:space="preserve"> Правила предоставления коммунальных услуг в Абайском районе</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Абайском районе (далее – Правила) разработаны в соответствии с подпунктом 10-15)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 20542 ) и устанавливают порядок, предоставления и оплаты коммунальных услуг.</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7"/>
    <w:bookmarkStart w:name="z14" w:id="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8"/>
    <w:bookmarkStart w:name="z15" w:id="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0"/>
    <w:bookmarkStart w:name="z17" w:id="1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8"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19" w:id="1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3"/>
    <w:bookmarkStart w:name="z20" w:id="1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1" w:id="15"/>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2" w:id="16"/>
    <w:p>
      <w:pPr>
        <w:spacing w:after="0"/>
        <w:ind w:left="0"/>
        <w:jc w:val="both"/>
      </w:pPr>
      <w:r>
        <w:rPr>
          <w:rFonts w:ascii="Times New Roman"/>
          <w:b w:val="false"/>
          <w:i w:val="false"/>
          <w:color w:val="000000"/>
          <w:sz w:val="28"/>
        </w:rPr>
        <w:t>
      10)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3" w:id="17"/>
    <w:p>
      <w:pPr>
        <w:spacing w:after="0"/>
        <w:ind w:left="0"/>
        <w:jc w:val="both"/>
      </w:pPr>
      <w:r>
        <w:rPr>
          <w:rFonts w:ascii="Times New Roman"/>
          <w:b w:val="false"/>
          <w:i w:val="false"/>
          <w:color w:val="000000"/>
          <w:sz w:val="28"/>
        </w:rPr>
        <w:t>
      11)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4" w:id="18"/>
    <w:p>
      <w:pPr>
        <w:spacing w:after="0"/>
        <w:ind w:left="0"/>
        <w:jc w:val="both"/>
      </w:pPr>
      <w:r>
        <w:rPr>
          <w:rFonts w:ascii="Times New Roman"/>
          <w:b w:val="false"/>
          <w:i w:val="false"/>
          <w:color w:val="000000"/>
          <w:sz w:val="28"/>
        </w:rPr>
        <w:t>
      12)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5" w:id="19"/>
    <w:p>
      <w:pPr>
        <w:spacing w:after="0"/>
        <w:ind w:left="0"/>
        <w:jc w:val="both"/>
      </w:pPr>
      <w:r>
        <w:rPr>
          <w:rFonts w:ascii="Times New Roman"/>
          <w:b w:val="false"/>
          <w:i w:val="false"/>
          <w:color w:val="000000"/>
          <w:sz w:val="28"/>
        </w:rPr>
        <w:t>
      13)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6" w:id="20"/>
    <w:p>
      <w:pPr>
        <w:spacing w:after="0"/>
        <w:ind w:left="0"/>
        <w:jc w:val="both"/>
      </w:pPr>
      <w:r>
        <w:rPr>
          <w:rFonts w:ascii="Times New Roman"/>
          <w:b w:val="false"/>
          <w:i w:val="false"/>
          <w:color w:val="000000"/>
          <w:sz w:val="28"/>
        </w:rPr>
        <w:t>
      14) твердые бытовые отходы – коммунальные отходы в твердой форме;</w:t>
      </w:r>
    </w:p>
    <w:bookmarkEnd w:id="20"/>
    <w:bookmarkStart w:name="z27" w:id="21"/>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9" w:id="23"/>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коммунальными услугами;</w:t>
      </w:r>
    </w:p>
    <w:bookmarkEnd w:id="23"/>
    <w:bookmarkStart w:name="z30" w:id="24"/>
    <w:p>
      <w:pPr>
        <w:spacing w:after="0"/>
        <w:ind w:left="0"/>
        <w:jc w:val="both"/>
      </w:pPr>
      <w:r>
        <w:rPr>
          <w:rFonts w:ascii="Times New Roman"/>
          <w:b w:val="false"/>
          <w:i w:val="false"/>
          <w:color w:val="000000"/>
          <w:sz w:val="28"/>
        </w:rPr>
        <w:t>
      18)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2" w:id="26"/>
    <w:p>
      <w:pPr>
        <w:spacing w:after="0"/>
        <w:ind w:left="0"/>
        <w:jc w:val="both"/>
      </w:pPr>
      <w:r>
        <w:rPr>
          <w:rFonts w:ascii="Times New Roman"/>
          <w:b w:val="false"/>
          <w:i w:val="false"/>
          <w:color w:val="000000"/>
          <w:sz w:val="28"/>
        </w:rPr>
        <w:t>
      20) электроснабжение – деятельность по производству, передаче и продаже потребителям электрической энергии;</w:t>
      </w:r>
    </w:p>
    <w:bookmarkEnd w:id="26"/>
    <w:bookmarkStart w:name="z33"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4"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5"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6" w:id="3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0"/>
    <w:bookmarkStart w:name="z37" w:id="3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на содержание общего имущества объекта кондоминиума с организациями, предоставляющими коммунальные услуги, и по их оплате.</w:t>
      </w:r>
    </w:p>
    <w:bookmarkEnd w:id="32"/>
    <w:bookmarkStart w:name="z39" w:id="3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3"/>
    <w:bookmarkStart w:name="z40" w:id="34"/>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49" w:id="43"/>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3"/>
    <w:bookmarkStart w:name="z50" w:id="4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4"/>
    <w:bookmarkStart w:name="z51" w:id="4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5"/>
    <w:bookmarkStart w:name="z52" w:id="4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6"/>
    <w:bookmarkStart w:name="z53"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7"/>
    <w:bookmarkStart w:name="z54"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5"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6"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7"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8"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9"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0"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Карагандинского областного маслихата от 14 марта 2013 года №129 (зарегистрирован в Реестре государственной регистрации нормативных правовых актов № 2311).</w:t>
      </w:r>
    </w:p>
    <w:bookmarkEnd w:id="54"/>
    <w:bookmarkStart w:name="z61"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2"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3"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4"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5"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6"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7"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8"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9"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0"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1"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2"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3"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4" w:id="68"/>
    <w:p>
      <w:pPr>
        <w:spacing w:after="0"/>
        <w:ind w:left="0"/>
        <w:jc w:val="both"/>
      </w:pPr>
      <w:r>
        <w:rPr>
          <w:rFonts w:ascii="Times New Roman"/>
          <w:b w:val="false"/>
          <w:i w:val="false"/>
          <w:color w:val="000000"/>
          <w:sz w:val="28"/>
        </w:rPr>
        <w:t>
      20. Потребитель:</w:t>
      </w:r>
    </w:p>
    <w:bookmarkEnd w:id="68"/>
    <w:bookmarkStart w:name="z75"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6"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7"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8"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9"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0"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1"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2"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3" w:id="77"/>
    <w:p>
      <w:pPr>
        <w:spacing w:after="0"/>
        <w:ind w:left="0"/>
        <w:jc w:val="both"/>
      </w:pPr>
      <w:r>
        <w:rPr>
          <w:rFonts w:ascii="Times New Roman"/>
          <w:b w:val="false"/>
          <w:i w:val="false"/>
          <w:color w:val="000000"/>
          <w:sz w:val="28"/>
        </w:rPr>
        <w:t>
      21. Поставщик:</w:t>
      </w:r>
    </w:p>
    <w:bookmarkEnd w:id="77"/>
    <w:bookmarkStart w:name="z84"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5"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6"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7"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8"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0"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1"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2"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3"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4"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предоставления коммунальных услуг, утвержденным приказом исполняющего обязанности Министра индустрии и инфраструктурного развития Республики Казахстан от 29 апреля 2020 года № 249 (зарегистрировано в Реестре государственной регистрации нормативных правовых актов № 20542).</w:t>
      </w:r>
    </w:p>
    <w:bookmarkEnd w:id="88"/>
    <w:bookmarkStart w:name="z95"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6"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7" w:id="9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98"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99"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0"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1" w:id="9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5"/>
    <w:bookmarkStart w:name="z102" w:id="9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6"/>
    <w:bookmarkStart w:name="z103" w:id="97"/>
    <w:p>
      <w:pPr>
        <w:spacing w:after="0"/>
        <w:ind w:left="0"/>
        <w:jc w:val="left"/>
      </w:pPr>
      <w:r>
        <w:rPr>
          <w:rFonts w:ascii="Times New Roman"/>
          <w:b/>
          <w:i w:val="false"/>
          <w:color w:val="000000"/>
        </w:rPr>
        <w:t xml:space="preserve"> Глава 5. Порядок разрешения разногласий</w:t>
      </w:r>
    </w:p>
    <w:bookmarkEnd w:id="97"/>
    <w:bookmarkStart w:name="z104" w:id="98"/>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8"/>
    <w:bookmarkStart w:name="z105" w:id="9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9"/>
    <w:bookmarkStart w:name="z106" w:id="10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0"/>
    <w:bookmarkStart w:name="z107" w:id="10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1"/>
    <w:bookmarkStart w:name="z108" w:id="102"/>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2"/>
    <w:bookmarkStart w:name="z109" w:id="10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3"/>
    <w:bookmarkStart w:name="z110" w:id="104"/>
    <w:p>
      <w:pPr>
        <w:spacing w:after="0"/>
        <w:ind w:left="0"/>
        <w:jc w:val="both"/>
      </w:pPr>
      <w:r>
        <w:rPr>
          <w:rFonts w:ascii="Times New Roman"/>
          <w:b w:val="false"/>
          <w:i w:val="false"/>
          <w:color w:val="000000"/>
          <w:sz w:val="28"/>
        </w:rPr>
        <w:t>
      2) характер ухудшения качества коммунальных услуг;</w:t>
      </w:r>
    </w:p>
    <w:bookmarkEnd w:id="104"/>
    <w:bookmarkStart w:name="z111" w:id="10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5"/>
    <w:bookmarkStart w:name="z112" w:id="10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6"/>
    <w:bookmarkStart w:name="z113" w:id="10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7"/>
    <w:bookmarkStart w:name="z114" w:id="10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определить подписывающую комиссию, состоящую из двух человек: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8"/>
    <w:bookmarkStart w:name="z115" w:id="109"/>
    <w:p>
      <w:pPr>
        <w:spacing w:after="0"/>
        <w:ind w:left="0"/>
        <w:jc w:val="both"/>
      </w:pPr>
      <w:r>
        <w:rPr>
          <w:rFonts w:ascii="Times New Roman"/>
          <w:b w:val="false"/>
          <w:i w:val="false"/>
          <w:color w:val="000000"/>
          <w:sz w:val="28"/>
        </w:rPr>
        <w:t>
      При непосредственном совместном управлении акт подписывается всеми собственниками квартир/нежилых помещений</w:t>
      </w:r>
    </w:p>
    <w:bookmarkEnd w:id="109"/>
    <w:bookmarkStart w:name="z116" w:id="11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0"/>
    <w:bookmarkStart w:name="z117" w:id="11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1"/>
    <w:bookmarkStart w:name="z118" w:id="112"/>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19"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потребителем в многоквартирном жилом доме;</w:t>
      </w:r>
    </w:p>
    <w:bookmarkEnd w:id="113"/>
    <w:bookmarkStart w:name="z120" w:id="11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4"/>
    <w:bookmarkStart w:name="z121" w:id="115"/>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2"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3" w:id="117"/>
    <w:p>
      <w:pPr>
        <w:spacing w:after="0"/>
        <w:ind w:left="0"/>
        <w:jc w:val="left"/>
      </w:pPr>
      <w:r>
        <w:rPr>
          <w:rFonts w:ascii="Times New Roman"/>
          <w:b/>
          <w:i w:val="false"/>
          <w:color w:val="000000"/>
        </w:rPr>
        <w:t xml:space="preserve"> Глава 6. Заключительные положения</w:t>
      </w:r>
    </w:p>
    <w:bookmarkEnd w:id="117"/>
    <w:bookmarkStart w:name="z124" w:id="118"/>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8"/>
    <w:bookmarkStart w:name="z125" w:id="11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