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2c57" w14:textId="50e2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защиты зеленых насаждений в городе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от 9 декабря 2005 года N С-27/7. Зарегистрировано Управлением юстиции города Кокшетау Акмолинской области 4 января 2006 года N 1-1-32. Утратило силу - решением Кокшетауского городского маслихата Акмолинской области от 9 декабря 2011 года № С-53/21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Кокшетауского городского маслихата Акмолинской области от 09.12.2011 № С-53/21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N 148 "О местном государственном управлении в Республике Казахстан", по предложению акимата города Кокшетау,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содержания и защиты зеленых насаждений в городе Кокшетау.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после государственной регистрации в Управлении юстиции города Кокшетау и вводиться в действие по истечении десяти календарных дней после дня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27 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сессии Кокшетауского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Секретарь Кокшетауского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Кокшетауского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2005 года N С-27/7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решением Кокшетауского городского маслихата от 19 мая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C-31/12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содержания и защиты зеленых насаждений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городе Кокшетау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административных правонарушениях",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управлении в Республике Казахстан",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охране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окружающей среды". Правила регулируют и устанавливают отношения в области содержания и защиты зеленых насаждений города Кокшетау и обязательны для исполнения всеми физическими и юридическими лицами,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Координацию и организацию деятельности по содержанию и защите зеленых насаждений на территории города Кокшетау осуществляют должностные лица акимата города, уполномоченные органы управления, руководители учреждений, предприятий, занимающиеся  озеленением города.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настоящих Правилах используются следующие основные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зеленые насаждения - древесно-кустарниковая и травянистая растительность естественного происхождения и искусственно высаженные, которые в соответствии с гражданским законодательством являются недвижимым имуществом и составляют единый городской зеленый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озелененная территория - участок земли, на котором располагаются зеленые насаждения;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земли общего пользования - земли занятые и предназначенные для занятия площадями, улицами, тротуарами, проездами, дорогами, набережными, парками, бульварами и иными объектами, предназначенными для удовлетворения нужд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зеленый массив - озелененная территория, насчитывающая не менее 50 экземпляров деревьев, образующих единый полог на территории не менее 0,125 га независимо от видового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защита зеленых насаждений - система правовых, административных, организационных и экономических мер, направленных на создание, сохранение и воспроизводство зеленых насаждений (в том числе компенсационное восстановление зеленых насаждений взамен уничтоженных или поврежденных), озелененных территорий и зеленых массивов;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санитарная обрезка - удаление больных, усыхающих, сухих и поврежденных ветвей;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кронировка зеленых насаждений - обрезка ветвей, для придания определенной эстетической формы зеленым насаждениям;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повреждение зеленых насаждений - причинение вреда кроне, стволу, корневой системе древесно-кустарниковых растений, надземной части и корневой системе травянистых растений, не влекущее прекращение роста. Повреждением является механическое повреждение корневой системы, нарушение целостности коры, надпочвенного покрова и иное причинение вреда;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уничтожение зеленых насаждений - повреждение зеленых насаждений, повлекшее прекращение роста;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дендрологический план (дендроплан) - план размещения зеленых насаждений в разрезе районов города с указанием количественного и видового состава существующей и проектируемой к посадке древесно-кустарниковой растительности, в сочетании с открытыми участками газонов, площадок, дорожек, водоемов;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реестр зеленых насаждений города Кокшетау - свод данных о типах, видовом составе, количестве зеленых насаждений на территории города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ответственность за нарушение Правил содержания и защиты зеленых насаждений - административные и экономические меры воздействия к физическим и юридическим лицам в соответствии с действующим законодательством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уполномоченный орган по защите зеленых насаждений - орган, утвержденный постановлением акимата города Кокшетау, для организации работ по содержанию и защите зеленых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содержание зеленых насаждений - система хозяйственных, агротехнических мероприятий направленных на сохранение и функционирование зеленых насаждений, озелененных территорий и зеленых массивов;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специализированная организация - предприятия, занимающиеся созданием, уходом за зелеными насаждениями и имеющие в своем штате рабочих, специалистов этого профиля, специальную технику (автоподъемники, водовозы, буровые установки на базе тракторов или автомашин, погрузочную технику, грузовые автомашины);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принципы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содержания и защиты зеленых насаждений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Все зеленые насаждения города Кокшетау составляют неприкосновенный городской зеленый фонд, за исключением зеленых насаждений, произрастающих на территориях частных домостроений и на дачных участках.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Комплекс мер по сохранению и защите зеленых насаждений осуществляется гражданами, должностными и юридическими лицами,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Проектная, строительная и хозяйственная деятельность осуществляется с соблюдением требований по охране зеленых насаждений, установленных законодательством Республики Казахстан и настоящими Правилами. Предпроектная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нанесенных на топографическую съемку.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Зеленые массивы (в том числе парки, скверы, рощи, аллеи и т.д.), расположенные в пределах территории города, застройке не подлежат, за исключением участков, подпадающих под генеральный план развития города, согласованных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Развитие озелененных территорий на землях общего пользования производится в соответствии с долгосрочной комплексной схемой озеленения города, на основании заключения органов архитектуры и градостроительства, по согласованию с исполнительным органом.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Полномочия уполномоченного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защите и содержанию зеленых насаждений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В компетенцию уполномоченного органа по защите и содержанию зеленых насаждений входит: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оформление и выдача разрешений или отказ о выдаче на снос, пересадку, кронировку, санитарную обрезку зеленых насаждений на территории города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за выполнением мероприятий по восстановлению, обеспечению ухода, содержанию зеленых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функции государственного контроля в пределах полномочий, установленных действующим законодательством РК. 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Учет, содержание и защита зеленых насаждений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Учет зеленых насаждений в городе Кокшетау осуществляется посредством инвентаризации зеленых насаждений, расположенных в границах учетного объекта, которые заносятся в Реестр.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Учету подлежат все виды зеленых насаждений: деревья, кустарники, газоны. Проведение инвентаризации зеленых насаждений производится специализированными организациями на тендерной основе, с учетом шкалы санитарного состояния и категорий (классы устойчивости)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Документом, отображающим результаты учета зеленых насаждений является реестр зеленых насаждений и дендроплан города Кокшетау, который обновляется 1 раз в 10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Реестр зеленых насаждений города Кокшетау ведется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учета и получения достоверных данных о количестве, качестве и состоянии зеленых насаждений в городе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основных направлений городской политики в сфере защиты, сохранения зеленых насаждений и развития озелененных территорий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достоверной информацией населения, органов власти и управления о количестве и состоянии зеленых насаждений в городе.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Организация работ по ведению Реестра зеленых насаждений осуществляется за счет природоохранных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Физические и юридические лица, собственники и арендаторы озелененных территорий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содержание и защиту зеленых насаждений на своем участке и на прилегающих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ежегодно направлять в Уполномоченный орган по защите зеленых насаждений, ведущий реестр зеленых насаждений, информацию об изменении (снос, реконструкция, пересадка, посадка) в инвентаризационных материалах зеленых насаждений по установленной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 в соответствии с инструктивно-методическими указаниями Уполномоченного органа по защите зеленых насаждений города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проводить озеленение и текущий ремонт зеленых насаждений на закрепленной территории по утвержденным дендрологическим проектам, разработанным в соответствии с градостроительными, экологическими, санитарно-гигиеническими нормами за свой счет;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снос (пересадку) зеленых насаждений оформлять в порядке, установленном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проводить омолаживающую обрезку деревьев (кронирование), формовочную и санитарную обрезку  древесно-кустарниковой растительности;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своевременную обрезку ветвей в охранной зоне (в радиусе 1 метра) токонесущих проводов, а также закрывающих указатели улиц и номерные знаки домов. Обрезка ветвей производится по графику, согласованному с владельцами линий электропередачи и под их контролем с соблюдением правил техники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проводить санитарную очистку территории, удаление поломанных деревьев и кустарников;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при посещении парков, садов, скверов, бульваров соблюдать требования по защите зеленых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 купле, продаже, дарении, передаче в аренду земельных участков, занятых зелеными насаждениями, и других формах земельного оборота, предусмотренных земельным законодательством, к новому собственнику, арендатору переходят права и обязанности по охране и содержанию зеленых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Работы по содержанию и защите зеленых насаждений, проводимые на землях общего пользования, осуществляются специализированными организациями на тендерной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 организации проводят снос, посадку, пересадку, кронировку, формовочную, санитарную обрезку древесно-кустарниковой растительности только по письменному разрешению уполномоченного органа с соблюдением градостроительных, экологических, санитарно- гигиенических норм;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Компенсационное восстановление зеленных насаждений за снос, произведенный согласно разрешения уполномоченного органа производится путем посадки саженцев лиственных пород высотой не менее 2-х метров, а хвойных не менее 1,5 метров в трехкратном размере на данной территории земельного участка. При отсутствии свободных площадей  для проведения посадок, уполномоченным органом производится расчет восстановительной стоимости зеленых насаждений, оплата которой производится в однократном размере гражданами и юридическими лицами в местный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Компенсационное восстановление зеленых насаждений при несанкционированном сносе производится путем посадки саженцев лиственных пород высотой не менее 2-х метров, а хвойных не менее 1,5 метров в десятикратном размере или определяется восстановительная стоимость зеленых насаждений, оплата которой производится гражданами и юридическими лицами в двукратном размере в местный бюджет. Размеры восстановительной стоимости сноса зеленых насаждений, перечисляемые в местный бюджет утверждается акиматом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Восстановление зеленых насаждений производится за счет средств граждан и юридических лиц, в интересах которых был произведен снос.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Компенсационное восстановление зеленых насаждений гражданами или юридическим лицами может быть произведено самостоятельно или по договору со специализированными предприятиями с соблюдением обязательных условий их дальнейшего содержания.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 фактам естественной гибели, уничтожения, незаконного сноса зеленых насаждений, при невозможности установления виновного лица, восстановление зеленого фонда производится за счет бюджетных средств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гибели высаженных зеленых насаждений, лица, в интересах которых был произведен снос производят повторную высадку зеленых насаждений и обеспечивают дальнейший уход за ними. 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Снос и пересадка зеленых насаждений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Снос, пересадка (в состояние зимнего покоя) зеленых насаждений на землях общего пользования оформляется в порядке, установленным настоящими Правилами и производится только по официальному разрешению уполномоченного органа, при предоставлении подтверждающих документов на право землепользования или аренды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сухих, усыхающих и больных деревьев и кустарников на землях общего пользования производится Уполномоченным органом по защите зеленых насаждений города Кокшетау по заявлениям граждан и юридических лиц, пользователей, собственников и арендаторов озелененных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Действие Правил не распространяется на территории, используемые под индивидуальные жилые домостроения и дачные участки граждан. Снос и пересадка зеленых насаждений осуществляется ими по своему усмотрению в порядке общего природопользования, без оформления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Снос деревьев и кустарников на землях общего пользования производится специализированными организациями на тендерной основе с обязательным оформлением разрешения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проведений градостроительных работ, финансируемых из государственного бюджета, восстановление зеленых насаждений производится за счет средств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чрезвычайных и аварийных ситуациях, когда падение деревьев представляет угрозу жизни и здоровью людей, повреждению зданий и сооружений, коммуникациям, безопасности дорожного движения снос указанных насаждений производится в экстренном порядке, с последующим уведомлением уполномоченного органа. Факт сноса удостоверяется актом освидетельствования, который составляется уполномоченным органом в течение 72 часов, с момента начала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Срубленные зеленые насаждения и порубочные остатки складировать и хранить на месте производства работ запрещается. Все работы по валке, раскряжевке и транспортировке порубочных остатков должны производиться в полном соответствии с требованиями техники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После проведения работ по пересадке зеленых насаждений, заказчик обязан обеспечить их дальнейшее содержание и уход.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оформления разрешения на снос, пересадку зеленых насаждений необходимо представление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имя руководителя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решения местного исполнительного органа (при отводе земельных участков под строительство (реконструкцию) объектов и ИЖС;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право устанавливающих документов на земельный участок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государственной экологической экспертизы (для строящихся и реконструируемых объектов);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по архитектурно-планировочному техническому заданию отдела архитектуры и градостроительства г.Кокшетау для вновь строящихся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физических лиц, при сносе зеленых насаждений на прилегающих к принадлежащим им участках землях общего 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имя руководителя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земельно-юридической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На озелененных территориях настоящими Правилами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повреждение или уничтожение зеленых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разведение костров, сжигание опавшей листвы и сухой травы;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засорение и загрязнение бытовыми и промышленными отходами, сточными водами;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добыча из деревьев сока, нанесение надрезов, надписей, размещение на деревьях рекламы, объявлений, номерных знаков, всякого рода указателей, проводов и забивания в деревья крючков, гвоздей;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проезд и стоянка автотранспортных средств, строительной и другой техники кроме техники, связанной с эксплуатацией данных территорий и для ухода за зелеными насаждениями;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мойка автотранспортных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парковка транспортных средств на газонах;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выпас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складирование различных грузов, в том числе строительных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сбрасывание снега с крыш на участки, занятые зелеными насаждениями, без принятия мер, обеспечивающих сохранность деревьев и кустарников;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производство других действий и бездействий, способных нанести вред зеленым насаждениям. 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Ответственность за правонарушения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защиты и содержания зеленых насаждений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30. Административная ответственность за противоправное повреждение или уничтожение зеленых насаждений определяется на основании действующего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Физические, должностные и юридические лица при нарушении положений настоящих Правил, привлекаются к административной ответственности, согласно действующего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административных правонарушениях". </w:t>
      </w:r>
    </w:p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содержания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зеленых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Кокшетау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обследования зеленых насаждений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"___" 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ул.________________________________________________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 ____________________________________ г.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Мы, нижеподписавшиеся,_____________________________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должностное лицо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органа (должность, Ф.И.О.,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наименование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представитель заказчика произвели обследование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зеленых насаждений на подпадающих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результате установлено: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653"/>
        <w:gridCol w:w="1033"/>
        <w:gridCol w:w="1013"/>
        <w:gridCol w:w="1153"/>
        <w:gridCol w:w="1153"/>
        <w:gridCol w:w="1373"/>
        <w:gridCol w:w="1353"/>
        <w:gridCol w:w="1033"/>
        <w:gridCol w:w="1053"/>
        <w:gridCol w:w="1013"/>
      </w:tblGrid>
      <w:tr>
        <w:trPr>
          <w:trHeight w:val="24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Породный состав зеленых насаж-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снос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Пересадка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Сохраняются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Качественное (фактическое)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неуд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акт составлен в ___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Примечание: Акт обследования не является документом,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дающим право на снос или пересадку зеленых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Получил представитель заказчика    _____ 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Должностное лицо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уполномоченного органа      подпись    Ф.И.О. </w:t>
      </w:r>
    </w:p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содержания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зеленых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Кокшетау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снос, пересадку зеленых насаждений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действительно до 31 декабря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Наименование предприятия (РНН) (заказчик)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Руководитель предприятия (Ф.И.О.) (заказчик)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Назначение испрашиваемого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Место расположения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Основание для проведения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Форма собственности земельного участка (N,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Акт обследования зеленых насаждений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Фактическое (качественное, количественное) состояние древесно-кустарниковых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Обязательство (гарантийное письмо) по компенсационному восстановлению зеленого фонда города Кокшетау.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 А К Л Ю Ч Е Н И 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Уполномоченный орган (полное наименование) в соответствии с актом обследования, учитывая состояние зеленых насаждении согласовывает снос вышеуказанных деревьев, при этом первому руководителю предписывается выполнить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произвести мероприятия по компенсационному восстановлению зеленых насаждений путем посадки декоративно-ценных насаждений с соблюдением норм и правил охраны подземных и воздушных 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полный комплекс мероприятий по защите, содержанию и сохранению зеленых насаждений.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Приложение: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Примечание:___________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Уполномоченного органа             Ф.И.О. </w:t>
      </w:r>
    </w:p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содержания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зеленых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Кокшетау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 А З Р Е Ш Е Н И 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кронировку, санитарную обрезку,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подчистку штамба зеленых насаждений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действительно до 31 декабря 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Наименование предприятия (РНН) (заказчик)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Руководитель предприятия (Ф.И.О.) (заказчик)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Назначение испрашиваемого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Место расположения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Основание для проведения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Форма собственности земельного участка (N,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Акт обследования зеленых насаждений уполномоченного органа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 А К Л Ю Ч Е Н И 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Уполномоченный орган (полное наименование) в соответствии с актом обследования, учитывая состояние зеленых насаждении согласовывает кронировку, санитарную обрезку, подчистку штамба вышеуказанных деревьев, при этом первому руководителю предписывается выполнить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Проводить полный комплекс мероприятий по уходу, содержанию и сохранению зеленых насаждений.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уполномоченного органа           Ф.И.О. </w:t>
      </w:r>
    </w:p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содержания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зеленых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Кокшетау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</w:t>
      </w:r>
      <w:r>
        <w:br/>
      </w:r>
      <w:r>
        <w:rPr>
          <w:rFonts w:ascii="Times New Roman"/>
          <w:b/>
          <w:i w:val="false"/>
          <w:color w:val="000000"/>
        </w:rPr>
        <w:t xml:space="preserve">
зеленых насаждений города Кокшетау </w:t>
      </w:r>
      <w:r>
        <w:br/>
      </w:r>
      <w:r>
        <w:rPr>
          <w:rFonts w:ascii="Times New Roman"/>
          <w:b/>
          <w:i w:val="false"/>
          <w:color w:val="000000"/>
        </w:rPr>
        <w:t xml:space="preserve">
на 1 января 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площади объектов (участков) зеленых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насаждений по категориям земель, типам растительности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функциональному назначению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г.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Административный район: (код)_____________________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Ответственный владелец:___________________________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зеленых насаждений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   Таблица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4053"/>
        <w:gridCol w:w="2093"/>
        <w:gridCol w:w="3033"/>
      </w:tblGrid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инвентарный N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земель, группа типов 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(участков)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зеленых насаждений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кационный код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(участков) 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зеленых 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га/шт (дер., куст.) 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133"/>
        <w:gridCol w:w="1133"/>
        <w:gridCol w:w="1133"/>
        <w:gridCol w:w="1133"/>
        <w:gridCol w:w="1133"/>
        <w:gridCol w:w="1373"/>
        <w:gridCol w:w="1373"/>
        <w:gridCol w:w="227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Зеленые насаждения паркового типа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Древесная растительность, кбм. Га/шт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Кустарниковая растительность </w:t>
            </w:r>
          </w:p>
        </w:tc>
      </w:tr>
      <w:tr>
        <w:trPr>
          <w:trHeight w:val="1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га/шт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родь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га/шт </w:t>
            </w:r>
          </w:p>
        </w:tc>
      </w:tr>
      <w:tr>
        <w:trPr>
          <w:trHeight w:val="1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293"/>
        <w:gridCol w:w="1313"/>
        <w:gridCol w:w="1473"/>
        <w:gridCol w:w="1333"/>
        <w:gridCol w:w="1233"/>
        <w:gridCol w:w="1193"/>
        <w:gridCol w:w="1393"/>
        <w:gridCol w:w="111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Открытые пространства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Цветники, 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Газоны, га </w:t>
            </w:r>
          </w:p>
        </w:tc>
      </w:tr>
      <w:tr>
        <w:trPr>
          <w:trHeight w:val="1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шанные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нерные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новен-ные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покров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1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3193"/>
        <w:gridCol w:w="2573"/>
        <w:gridCol w:w="2853"/>
      </w:tblGrid>
      <w:tr>
        <w:trPr>
          <w:trHeight w:val="30" w:hRule="atLeast"/>
        </w:trPr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растительности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паркового типа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Растительность лесного, природного типа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Древостой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естественного и смешанного типа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Прогалины редины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естественные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