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483f" w14:textId="32a4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9 декабря 2005 года за N С-27/7 "Об утверждении Правил содержания и защиты зеленых насаждений в городе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19 мая 2006 года N С-31/12. Зарегистрировано Управлением юстиции города Кокшетау 3 июля 2006 года N 1-1-48. Утратило силу - решением Кокшетауского городского маслихата Акмолинской области от 9 декабря 2011 года № С-53/21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Кокшетауского городского маслихата Акмолинской области от 09.12.2011 № С-53/21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в целях приведения в соответствии с действующим законодательством Республики Казахстан,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Правил содержания и защиты зеленых насаждений в городе Кокшетау" от 09 декабря 2005 года N С-27/7, зарегистрированное в управлении юстиции города Кокшетау 04 января 2006 года N 1-1-32, опубликованное в газете "Степной Маяк" от 09 февраля 2006 года за N 6,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Правил содержания и защиты зеленых насаждений в городе Кокшетау (далее по тексту - Правила) дополнить подпунктами 14), 15)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содержание зеленых насаждений - система хозяйственных, агротехнических мероприятий направленных на сохранение и функционирование зеленых насаждений, озелененных территорий и зеленых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специализированная организация - предприятия, занимающиеся созданием, уходом за зелеными насаждениями и имеющие в своем штате рабочих, специалистов этого профиля, специальную технику (автоподъемники, водовозы, буровые установки на базе тракторов или автомашин, погрузочную технику, грузовые автомашины)";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1) пункта 7 Правил,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оформление и выдача разрешений или отказ о выдаче на снос, пересадку, кронировку, санитарную обрезку зеленых насаждений на территории города Кокшетау.";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10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"Документом, отображающим результаты учета зеленых насаждений является реестр зеленых насаждений и дендроплан города Кокшетау, который обновляется 1 раз в 10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13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Физические и юридические лица, собственники и арендаторы озелененных территорий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содержание и защиту зеленых насаждений на своем участке и на прилегающих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направлять в Уполномоченный орган по защите зеленых насаждений, ведущий реестр зеленых насаждений, информацию об изменении (снос, реконструкция, пересадка, посадка) в инвентаризационных материалах зеленых насаждений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 в соответствии с инструктивно-методическими указаниями Уполномоченного органа по защите зеленых насаждений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санитарно-гигиеническими нормами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снос (пересадку) зеленых насаждений оформлять в порядке, установленном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омолаживающую обрезку деревьев (кронирование), формовочную и санитарную обрезку  древесно-кустарниковой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своевременную обрезку ветвей в охранной зоне (в радиусе 1 метра) токонесущих проводов, а также закрывающих указатели улиц и номерные знаки домов. Обрезка ветвей производится по графику, согласованному с владельцами линий электропередачи и под их контролем с соблюдением правил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санитарную очистку территории, удаление поломанных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посещении парков, садов, скверов, бульваров соблюдать требования по защите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охране и содержанию зеленых насаждений.";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14 Правил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"Специализированные организации проводят снос, посадку, пересадку, кронировку, формовочную, санитарную обрезку древесно-кустарниковой растительности только по письменному разрешению уполномоченного органа с соблюдением градостроительных, экологических, санитарно-гигиенических норм.";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15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Компенсационное восстановление зеленных насаждений за снос, произведенный согласно разрешения уполномоченного органа производится путем посадки саженцев лиственных пород высотой не менее 2-х метров, а хвойных не менее 1,5 метров в трехкратном размере на данной территории земельного участка. При отсутствии свободных площадей  для проведения посадок, уполномоченным органом производится расчет восстановительной стоимости зеленых насаждений, оплата которой производится в однократном размере гражданами и юридическими лицами в местный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16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2-х метров, а хвойных не менее 1,5 метров в десятикратном размере или определяется восстановительная стоимость зеленых насаждений, оплата которой производится гражданами и юридическими лицами в двукратном размере в местный бюджет. Размеры восстановительной стоимости сноса зеленых насаждений, перечисляемые в местный бюджет утверждается акиматом города.";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21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Снос, пересадка (в состояние зимнего покоя) зеленых насаждений на землях общего пользования оформляется в порядке, установленным настоящими Правилами и производится только по официальному разрешению уполномоченного органа, при предоставлении подтверждающих документов на право землепользования или аренды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сухих, усыхающих и больных деревьев и кустарников на землях общего пользования производится Уполномоченным органом по защите зеленых насаждений города Кокшетау по заявлениям граждан и юридических лиц, пользователей, собственников и арендаторов озелененных территорий.";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28 Правил слова "копия земельно-юридической документации" заменить на слова "копия право устанавливающих документов на земельный участок".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государственной регистрации в Управлении юстиции города Кокшетау и вводиться в действие по истечении десяти календарных дней после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31-й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третьего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третьего созыва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